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61A44A4"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926328">
        <w:rPr>
          <w:rFonts w:cs="Arial"/>
          <w:b/>
          <w:sz w:val="24"/>
          <w:szCs w:val="24"/>
        </w:rPr>
        <w:t>8386</w:t>
      </w:r>
    </w:p>
    <w:p w14:paraId="70A7F93A" w14:textId="1034CEA4" w:rsidR="007B1E88" w:rsidRPr="00C64412" w:rsidRDefault="00C64412"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r w:rsidR="00170684">
        <w:rPr>
          <w:rFonts w:cs="Arial"/>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B08B34F"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1521D">
        <w:rPr>
          <w:rFonts w:cs="Arial"/>
          <w:sz w:val="22"/>
        </w:rPr>
        <w:t xml:space="preserve">REFSENS and other UE requirements for n105 </w:t>
      </w:r>
    </w:p>
    <w:p w14:paraId="03C4DA88" w14:textId="2DB29D10"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81521D" w:rsidRPr="0081521D">
        <w:rPr>
          <w:rFonts w:cs="Arial"/>
          <w:sz w:val="22"/>
        </w:rPr>
        <w:t>7.27.2</w:t>
      </w:r>
      <w:r w:rsidR="0081521D">
        <w:rPr>
          <w:rFonts w:cs="Arial"/>
          <w:sz w:val="22"/>
        </w:rPr>
        <w:t xml:space="preserve"> </w:t>
      </w:r>
      <w:r w:rsidR="0081521D" w:rsidRPr="0081521D">
        <w:rPr>
          <w:rFonts w:cs="Arial"/>
          <w:sz w:val="22"/>
        </w:rPr>
        <w:t>Band parameters and UE RF requirements</w:t>
      </w:r>
      <w:r w:rsidR="0081521D">
        <w:rPr>
          <w:rFonts w:cs="Arial"/>
          <w:sz w:val="22"/>
        </w:rPr>
        <w:t xml:space="preserve"> </w:t>
      </w:r>
      <w:r w:rsidR="0081521D" w:rsidRPr="0081521D">
        <w:rPr>
          <w:rFonts w:cs="Arial"/>
          <w:sz w:val="22"/>
        </w:rPr>
        <w:t>[NR_600MHz_APT-Core]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1E8C985" w:rsidR="00842311" w:rsidRPr="00B734F1" w:rsidRDefault="002B70D6" w:rsidP="00825624">
      <w:pPr>
        <w:overflowPunct/>
        <w:autoSpaceDE/>
        <w:autoSpaceDN/>
        <w:adjustRightInd/>
        <w:spacing w:after="0"/>
        <w:jc w:val="both"/>
        <w:textAlignment w:val="auto"/>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104b-e, UE requirements for 600MHz APT band n105 w</w:t>
      </w:r>
      <w:r w:rsidR="00C71718">
        <w:rPr>
          <w:rFonts w:eastAsia="SimSun"/>
          <w:lang w:eastAsia="zh-CN"/>
        </w:rPr>
        <w:t>ere</w:t>
      </w:r>
      <w:r w:rsidR="0075175C">
        <w:rPr>
          <w:rFonts w:eastAsia="SimSun"/>
          <w:lang w:eastAsia="zh-CN"/>
        </w:rPr>
        <w:t xml:space="preserve"> discussed further and lead to a way forward [1] that covered several aspects: asymmetric channel bandwidths, UE REFSENS and IBB for DTV protection. </w:t>
      </w:r>
      <w:r w:rsidR="00365622">
        <w:rPr>
          <w:rFonts w:eastAsia="SimSun"/>
          <w:lang w:eastAsia="zh-CN"/>
        </w:rPr>
        <w:t>For t</w:t>
      </w:r>
      <w:r w:rsidR="0075175C">
        <w:rPr>
          <w:rFonts w:eastAsia="SimSun"/>
          <w:lang w:eastAsia="zh-CN"/>
        </w:rPr>
        <w:t>he later one</w:t>
      </w:r>
      <w:r w:rsidR="00365622">
        <w:rPr>
          <w:rFonts w:eastAsia="SimSun"/>
          <w:lang w:eastAsia="zh-CN"/>
        </w:rPr>
        <w:t>, the way forward</w:t>
      </w:r>
      <w:r w:rsidR="0075175C">
        <w:rPr>
          <w:rFonts w:eastAsia="SimSun"/>
          <w:lang w:eastAsia="zh-CN"/>
        </w:rPr>
        <w:t xml:space="preserve"> suggest</w:t>
      </w:r>
      <w:r w:rsidR="00C71718">
        <w:rPr>
          <w:rFonts w:eastAsia="SimSun"/>
          <w:lang w:eastAsia="zh-CN"/>
        </w:rPr>
        <w:t>ed</w:t>
      </w:r>
      <w:r w:rsidR="0075175C">
        <w:rPr>
          <w:rFonts w:eastAsia="SimSun"/>
          <w:lang w:eastAsia="zh-CN"/>
        </w:rPr>
        <w:t xml:space="preserve"> a merge of inputs in [2] and [3] </w:t>
      </w:r>
      <w:r w:rsidR="00365622">
        <w:rPr>
          <w:rFonts w:eastAsia="SimSun"/>
          <w:lang w:eastAsia="zh-CN"/>
        </w:rPr>
        <w:t xml:space="preserve">which </w:t>
      </w:r>
      <w:r w:rsidR="00C71718">
        <w:rPr>
          <w:rFonts w:eastAsia="SimSun"/>
          <w:lang w:eastAsia="zh-CN"/>
        </w:rPr>
        <w:t>a</w:t>
      </w:r>
      <w:r w:rsidR="00365622">
        <w:rPr>
          <w:rFonts w:eastAsia="SimSun"/>
          <w:lang w:eastAsia="zh-CN"/>
        </w:rPr>
        <w:t xml:space="preserve">re very close and </w:t>
      </w:r>
      <w:r w:rsidR="00C71718">
        <w:rPr>
          <w:rFonts w:eastAsia="SimSun"/>
          <w:lang w:eastAsia="zh-CN"/>
        </w:rPr>
        <w:t>is</w:t>
      </w:r>
      <w:r w:rsidR="00365622">
        <w:rPr>
          <w:rFonts w:eastAsia="SimSun"/>
          <w:lang w:eastAsia="zh-CN"/>
        </w:rPr>
        <w:t xml:space="preserve"> covered in [4] as a joint contribution. In this contribution we tackle the REFSENS issue for the smaller channel bandwidths and provide measurements for the improved REFSENS for large channels. We also discuss the need for asymmetric channel bandwidths.</w:t>
      </w:r>
    </w:p>
    <w:p w14:paraId="58FA5DD0" w14:textId="29289E3F" w:rsidR="00530C06" w:rsidRPr="00274AAC" w:rsidRDefault="00853ECB" w:rsidP="00274AAC">
      <w:pPr>
        <w:pStyle w:val="Heading1"/>
        <w:tabs>
          <w:tab w:val="clear" w:pos="1152"/>
          <w:tab w:val="num" w:pos="450"/>
        </w:tabs>
        <w:ind w:left="450"/>
      </w:pPr>
      <w:r w:rsidRPr="00274AAC">
        <w:rPr>
          <w:rFonts w:hint="eastAsia"/>
        </w:rPr>
        <w:t>Discussion</w:t>
      </w:r>
    </w:p>
    <w:p w14:paraId="56D35610" w14:textId="6BEB1641" w:rsidR="00365622" w:rsidRDefault="00365622" w:rsidP="00BA7292">
      <w:pPr>
        <w:pStyle w:val="Heading2"/>
        <w:spacing w:after="240"/>
        <w:rPr>
          <w:lang w:eastAsia="zh-CN"/>
        </w:rPr>
      </w:pPr>
      <w:r>
        <w:rPr>
          <w:lang w:eastAsia="zh-CN"/>
        </w:rPr>
        <w:t>Need for asymmetric channel bandwidths</w:t>
      </w:r>
    </w:p>
    <w:p w14:paraId="34C1B7EC" w14:textId="01F6F13A" w:rsidR="00365622" w:rsidRDefault="00140A65" w:rsidP="00365622">
      <w:pPr>
        <w:rPr>
          <w:lang w:val="en-GB" w:eastAsia="zh-CN"/>
        </w:rPr>
      </w:pPr>
      <w:r>
        <w:rPr>
          <w:lang w:val="en-GB" w:eastAsia="zh-CN"/>
        </w:rPr>
        <w:t>Like for band n71, n105 is defined with 5, 10, 15, 20, 25, 30 and 35 MHz channel bandwidths but the UL is limited to up to 20 MHz channels. This means that 25, 30 and 35 MHz can only be paired with a 20 MHz channel.</w:t>
      </w:r>
    </w:p>
    <w:p w14:paraId="3DD581DA" w14:textId="5A87B40E" w:rsidR="00140A65" w:rsidRDefault="00140A65" w:rsidP="00140A65">
      <w:pPr>
        <w:spacing w:after="0"/>
        <w:rPr>
          <w:lang w:val="en-GB" w:eastAsia="zh-CN"/>
        </w:rPr>
      </w:pPr>
      <w:r>
        <w:rPr>
          <w:lang w:val="en-GB" w:eastAsia="zh-CN"/>
        </w:rPr>
        <w:t>If the channel can sit at the default duplex distance of -51 MHz which is the assumption used to derive the REFSENS UL configuration, this may not be the ideal situation for deployments:</w:t>
      </w:r>
    </w:p>
    <w:p w14:paraId="67823FAE" w14:textId="59C15BBF" w:rsidR="00140A65" w:rsidRDefault="00140A65" w:rsidP="00140A65">
      <w:pPr>
        <w:pStyle w:val="ListParagraph"/>
        <w:numPr>
          <w:ilvl w:val="0"/>
          <w:numId w:val="41"/>
        </w:numPr>
        <w:rPr>
          <w:lang w:val="en-GB" w:eastAsia="zh-CN"/>
        </w:rPr>
      </w:pPr>
      <w:r w:rsidRPr="00140A65">
        <w:rPr>
          <w:lang w:val="en-GB" w:eastAsia="zh-CN"/>
        </w:rPr>
        <w:t>This may not be aligned with adjacent 5 MHz blocks</w:t>
      </w:r>
    </w:p>
    <w:p w14:paraId="69E98E98" w14:textId="6A760100" w:rsidR="00140A65" w:rsidRDefault="00140A65" w:rsidP="00140A65">
      <w:pPr>
        <w:pStyle w:val="ListParagraph"/>
        <w:numPr>
          <w:ilvl w:val="0"/>
          <w:numId w:val="41"/>
        </w:numPr>
        <w:rPr>
          <w:lang w:val="en-GB" w:eastAsia="zh-CN"/>
        </w:rPr>
      </w:pPr>
      <w:r>
        <w:rPr>
          <w:lang w:val="en-GB" w:eastAsia="zh-CN"/>
        </w:rPr>
        <w:t>This is not the best position for MSD as the UL</w:t>
      </w:r>
      <w:r w:rsidR="00425937">
        <w:rPr>
          <w:lang w:val="en-GB" w:eastAsia="zh-CN"/>
        </w:rPr>
        <w:t xml:space="preserve"> channel</w:t>
      </w:r>
      <w:r>
        <w:rPr>
          <w:lang w:val="en-GB" w:eastAsia="zh-CN"/>
        </w:rPr>
        <w:t xml:space="preserve"> could be moved </w:t>
      </w:r>
      <w:r w:rsidR="00425937">
        <w:rPr>
          <w:lang w:val="en-GB" w:eastAsia="zh-CN"/>
        </w:rPr>
        <w:t xml:space="preserve">to the upper boundary of the equivalent UL channel paired with the larger DL channel </w:t>
      </w:r>
    </w:p>
    <w:p w14:paraId="74F71F7D" w14:textId="37B50C2D" w:rsidR="00425937" w:rsidRPr="00425937" w:rsidRDefault="00425937" w:rsidP="00425937">
      <w:pPr>
        <w:pStyle w:val="ListParagraph"/>
        <w:numPr>
          <w:ilvl w:val="0"/>
          <w:numId w:val="41"/>
        </w:numPr>
      </w:pPr>
      <w:r>
        <w:rPr>
          <w:lang w:val="en-GB"/>
        </w:rPr>
        <w:t xml:space="preserve">This </w:t>
      </w:r>
      <w:r w:rsidR="00C71718">
        <w:rPr>
          <w:lang w:val="en-GB"/>
        </w:rPr>
        <w:t>was</w:t>
      </w:r>
      <w:r>
        <w:rPr>
          <w:lang w:val="en-GB"/>
        </w:rPr>
        <w:t xml:space="preserve"> already foreseen in 38.101-1 with the following requirement:</w:t>
      </w:r>
    </w:p>
    <w:p w14:paraId="15186B11" w14:textId="77777777" w:rsidR="00425937" w:rsidRPr="00A1115A" w:rsidRDefault="00425937" w:rsidP="00425937">
      <w:pPr>
        <w:pStyle w:val="ListParagraph"/>
        <w:numPr>
          <w:ilvl w:val="1"/>
          <w:numId w:val="41"/>
        </w:numPr>
      </w:pPr>
      <w:r w:rsidRPr="00A1115A">
        <w:t>The UE channel bandwidth can be asymmetric in downlink and uplink. In asymmetric channel bandwidth operation, the narrower carrier shall be confined within the frequency range of the wider channel bandwidth.</w:t>
      </w:r>
    </w:p>
    <w:p w14:paraId="4191E559" w14:textId="324963B1" w:rsidR="00425937" w:rsidRDefault="00425937" w:rsidP="00425937">
      <w:pPr>
        <w:pStyle w:val="ListParagraph"/>
        <w:numPr>
          <w:ilvl w:val="1"/>
          <w:numId w:val="41"/>
        </w:numPr>
      </w:pPr>
      <w:r w:rsidRPr="00A1115A">
        <w:t xml:space="preserve">In FDD, the confinement is defined as a </w:t>
      </w:r>
      <w:r>
        <w:t xml:space="preserve">maximum </w:t>
      </w:r>
      <w:r w:rsidRPr="00A1115A">
        <w:t>deviation to the Tx-Rx carrier center frequency separation (defined in table 5.4.4-1) as follow</w:t>
      </w:r>
      <w:r w:rsidR="00C71718">
        <w:t>s</w:t>
      </w:r>
      <w:r w:rsidRPr="00A1115A">
        <w:t>:</w:t>
      </w:r>
      <w:r>
        <w:t xml:space="preserve"> </w:t>
      </w:r>
      <w:r w:rsidRPr="00A1115A">
        <w:t>ΔF</w:t>
      </w:r>
      <w:r w:rsidRPr="00425937">
        <w:rPr>
          <w:vertAlign w:val="subscript"/>
        </w:rPr>
        <w:t>TX-RX</w:t>
      </w:r>
      <w:r w:rsidRPr="00A1115A">
        <w:t xml:space="preserve"> = | (BW</w:t>
      </w:r>
      <w:r w:rsidRPr="00425937">
        <w:rPr>
          <w:vertAlign w:val="subscript"/>
        </w:rPr>
        <w:t>DL</w:t>
      </w:r>
      <w:r w:rsidRPr="00A1115A">
        <w:t xml:space="preserve"> – BW</w:t>
      </w:r>
      <w:r w:rsidRPr="00425937">
        <w:rPr>
          <w:vertAlign w:val="subscript"/>
        </w:rPr>
        <w:t>UL</w:t>
      </w:r>
      <w:r w:rsidRPr="00A1115A">
        <w:t>)/2 |</w:t>
      </w:r>
    </w:p>
    <w:p w14:paraId="009B58F3" w14:textId="10F6BD57" w:rsidR="00425937" w:rsidRPr="00425937" w:rsidRDefault="00C71718" w:rsidP="00425937">
      <w:pPr>
        <w:pStyle w:val="TH"/>
        <w:jc w:val="left"/>
        <w:rPr>
          <w:rFonts w:ascii="Times New Roman" w:eastAsia="SimSun" w:hAnsi="Times New Roman"/>
          <w:b w:val="0"/>
        </w:rPr>
      </w:pPr>
      <w:r>
        <w:rPr>
          <w:rFonts w:ascii="Times New Roman" w:eastAsia="SimSun" w:hAnsi="Times New Roman"/>
          <w:b w:val="0"/>
        </w:rPr>
        <w:t>I</w:t>
      </w:r>
      <w:r w:rsidR="00425937" w:rsidRPr="00425937">
        <w:rPr>
          <w:rFonts w:ascii="Times New Roman" w:eastAsia="SimSun" w:hAnsi="Times New Roman"/>
          <w:b w:val="0"/>
        </w:rPr>
        <w:t>n our view, at a minimum</w:t>
      </w:r>
      <w:r w:rsidR="00AC3D93">
        <w:rPr>
          <w:rFonts w:ascii="Times New Roman" w:eastAsia="SimSun" w:hAnsi="Times New Roman"/>
          <w:b w:val="0"/>
        </w:rPr>
        <w:t>,</w:t>
      </w:r>
      <w:r w:rsidR="00425937" w:rsidRPr="00425937">
        <w:rPr>
          <w:rFonts w:ascii="Times New Roman" w:eastAsia="SimSun" w:hAnsi="Times New Roman"/>
          <w:b w:val="0"/>
        </w:rPr>
        <w:t xml:space="preserve"> </w:t>
      </w:r>
      <w:r w:rsidR="00425937">
        <w:rPr>
          <w:rFonts w:ascii="Times New Roman" w:eastAsia="SimSun" w:hAnsi="Times New Roman"/>
          <w:b w:val="0"/>
        </w:rPr>
        <w:t>the asymmetric channels corresponding to the 20MHz UL paired with DL &gt;20MHz should be introduced.</w:t>
      </w:r>
    </w:p>
    <w:p w14:paraId="162B96B7" w14:textId="64CA754A" w:rsidR="00425937" w:rsidRPr="00425937" w:rsidRDefault="00425937" w:rsidP="00A92EE8">
      <w:pPr>
        <w:pStyle w:val="TH"/>
        <w:spacing w:after="0"/>
        <w:jc w:val="left"/>
        <w:rPr>
          <w:rFonts w:ascii="Times New Roman" w:eastAsia="SimSun" w:hAnsi="Times New Roman"/>
          <w:bCs/>
        </w:rPr>
      </w:pPr>
      <w:r w:rsidRPr="00425937">
        <w:rPr>
          <w:rFonts w:ascii="Times New Roman" w:eastAsia="SimSun" w:hAnsi="Times New Roman"/>
          <w:bCs/>
        </w:rPr>
        <w:t>Proposal on asymmetric channel bandwidths:</w:t>
      </w:r>
      <w:r>
        <w:rPr>
          <w:rFonts w:ascii="Times New Roman" w:eastAsia="SimSun" w:hAnsi="Times New Roman"/>
          <w:bCs/>
        </w:rPr>
        <w:t xml:space="preserve"> </w:t>
      </w:r>
      <w:r w:rsidR="00A92EE8">
        <w:rPr>
          <w:rFonts w:ascii="Times New Roman" w:eastAsia="SimSun" w:hAnsi="Times New Roman"/>
          <w:bCs/>
        </w:rPr>
        <w:t>A</w:t>
      </w:r>
      <w:r>
        <w:rPr>
          <w:rFonts w:ascii="Times New Roman" w:eastAsia="SimSun" w:hAnsi="Times New Roman"/>
          <w:bCs/>
        </w:rPr>
        <w:t xml:space="preserve">symmetric channel bandwidth </w:t>
      </w:r>
      <w:r w:rsidR="00AC3D93">
        <w:rPr>
          <w:rFonts w:ascii="Times New Roman" w:eastAsia="SimSun" w:hAnsi="Times New Roman"/>
          <w:bCs/>
        </w:rPr>
        <w:t xml:space="preserve">BCS0 is introduced for n105 for 20MHz UL paired with 20, 30 and 35 MHz DL in 38.101-1 Table </w:t>
      </w:r>
      <w:r w:rsidR="00AC3D93" w:rsidRPr="00AC3D93">
        <w:rPr>
          <w:rFonts w:ascii="Times New Roman" w:eastAsia="SimSun" w:hAnsi="Times New Roman"/>
          <w:bCs/>
        </w:rPr>
        <w:t>5.3.6-1</w:t>
      </w:r>
      <w:r w:rsidR="00AC3D93">
        <w:rPr>
          <w:rFonts w:ascii="Times New Roman" w:eastAsia="SimSun" w:hAnsi="Times New Roman"/>
          <w:bCs/>
        </w:rPr>
        <w:t xml:space="preserve"> as </w:t>
      </w:r>
      <w:r w:rsidR="00AC3D93" w:rsidRPr="00AC3D93">
        <w:rPr>
          <w:rFonts w:ascii="Times New Roman" w:eastAsia="SimSun" w:hAnsi="Times New Roman"/>
          <w:bCs/>
          <w:highlight w:val="yellow"/>
        </w:rPr>
        <w:t>shown</w:t>
      </w:r>
      <w:r w:rsidR="00AC3D93">
        <w:rPr>
          <w:rFonts w:ascii="Times New Roman" w:eastAsia="SimSun" w:hAnsi="Times New Roman"/>
          <w:bCs/>
        </w:rPr>
        <w:t xml:space="preserve"> in Table 1 below (n71 BCS2 shown for similarity)</w:t>
      </w:r>
      <w:r w:rsidR="00C71718">
        <w:rPr>
          <w:rFonts w:ascii="Times New Roman" w:eastAsia="SimSun" w:hAnsi="Times New Roman"/>
          <w:bCs/>
        </w:rPr>
        <w:t>.</w:t>
      </w:r>
    </w:p>
    <w:p w14:paraId="1E3384C0" w14:textId="2702E889" w:rsidR="00C8093C" w:rsidRDefault="00C8093C" w:rsidP="00C8093C">
      <w:pPr>
        <w:pStyle w:val="Caption"/>
        <w:keepNext/>
        <w:jc w:val="center"/>
      </w:pPr>
      <w:r>
        <w:t xml:space="preserve">Table </w:t>
      </w:r>
      <w:r w:rsidR="005356BC">
        <w:fldChar w:fldCharType="begin"/>
      </w:r>
      <w:r w:rsidR="005356BC">
        <w:instrText xml:space="preserve"> SEQ Table \* ARABIC </w:instrText>
      </w:r>
      <w:r w:rsidR="005356BC">
        <w:fldChar w:fldCharType="separate"/>
      </w:r>
      <w:r w:rsidR="009E1198">
        <w:rPr>
          <w:noProof/>
        </w:rPr>
        <w:t>1</w:t>
      </w:r>
      <w:r w:rsidR="005356BC">
        <w:rPr>
          <w:noProof/>
        </w:rPr>
        <w:fldChar w:fldCharType="end"/>
      </w:r>
      <w:r>
        <w:t>: Minimum asymmetric channel BCS for 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25937" w:rsidRPr="00A1115A" w14:paraId="78FE35B2" w14:textId="77777777" w:rsidTr="009E119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F48474B" w14:textId="77777777" w:rsidR="00425937" w:rsidRPr="00A1115A" w:rsidRDefault="00425937" w:rsidP="00425937">
            <w:pPr>
              <w:pStyle w:val="TAH"/>
            </w:pPr>
            <w:r w:rsidRPr="00A1115A">
              <w:t>NR Band</w:t>
            </w:r>
          </w:p>
        </w:tc>
        <w:tc>
          <w:tcPr>
            <w:tcW w:w="1876" w:type="dxa"/>
            <w:tcBorders>
              <w:top w:val="single" w:sz="4" w:space="0" w:color="auto"/>
              <w:left w:val="single" w:sz="4" w:space="0" w:color="auto"/>
              <w:right w:val="single" w:sz="4" w:space="0" w:color="auto"/>
            </w:tcBorders>
            <w:shd w:val="clear" w:color="auto" w:fill="auto"/>
          </w:tcPr>
          <w:p w14:paraId="22E3F99D" w14:textId="77777777" w:rsidR="00425937" w:rsidRPr="00A1115A" w:rsidRDefault="00425937" w:rsidP="00425937">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1EEBCF0F" w14:textId="77777777" w:rsidR="00425937" w:rsidRPr="00A1115A" w:rsidRDefault="00425937" w:rsidP="00425937">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7732FD0" w14:textId="77777777" w:rsidR="00425937" w:rsidRPr="00A1115A" w:rsidRDefault="00425937" w:rsidP="00425937">
            <w:pPr>
              <w:pStyle w:val="TAH"/>
            </w:pPr>
            <w:r w:rsidRPr="00A1115A">
              <w:rPr>
                <w:bCs/>
              </w:rPr>
              <w:t>Asymmetric channel bandwidth combination set</w:t>
            </w:r>
          </w:p>
        </w:tc>
      </w:tr>
      <w:tr w:rsidR="00425937" w:rsidRPr="00A1115A" w14:paraId="0619B152" w14:textId="77777777" w:rsidTr="009E1198">
        <w:trPr>
          <w:jc w:val="center"/>
        </w:trPr>
        <w:tc>
          <w:tcPr>
            <w:tcW w:w="1278" w:type="dxa"/>
            <w:tcBorders>
              <w:left w:val="single" w:sz="4" w:space="0" w:color="auto"/>
              <w:bottom w:val="nil"/>
              <w:right w:val="single" w:sz="4" w:space="0" w:color="auto"/>
            </w:tcBorders>
            <w:shd w:val="clear" w:color="auto" w:fill="auto"/>
            <w:vAlign w:val="center"/>
          </w:tcPr>
          <w:p w14:paraId="6C4068ED" w14:textId="77777777" w:rsidR="00425937" w:rsidRPr="00A1115A" w:rsidRDefault="00425937" w:rsidP="00425937">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7E0642DB" w14:textId="77777777" w:rsidR="00425937" w:rsidRPr="00A1115A" w:rsidRDefault="00425937" w:rsidP="00425937">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513FC804" w14:textId="77777777" w:rsidR="00425937" w:rsidRPr="00A1115A" w:rsidRDefault="00425937" w:rsidP="00425937">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6E9100E" w14:textId="77777777" w:rsidR="00425937" w:rsidRPr="00A1115A" w:rsidRDefault="00425937" w:rsidP="00425937">
            <w:pPr>
              <w:pStyle w:val="TAC"/>
              <w:rPr>
                <w:lang w:eastAsia="zh-CN"/>
              </w:rPr>
            </w:pPr>
            <w:r w:rsidRPr="00A1115A">
              <w:rPr>
                <w:rFonts w:hint="eastAsia"/>
                <w:lang w:eastAsia="zh-CN"/>
              </w:rPr>
              <w:t>0</w:t>
            </w:r>
          </w:p>
        </w:tc>
      </w:tr>
      <w:tr w:rsidR="00425937" w:rsidRPr="00A1115A" w14:paraId="2294EB46" w14:textId="77777777" w:rsidTr="009E1198">
        <w:trPr>
          <w:jc w:val="center"/>
        </w:trPr>
        <w:tc>
          <w:tcPr>
            <w:tcW w:w="1278" w:type="dxa"/>
            <w:tcBorders>
              <w:top w:val="nil"/>
              <w:left w:val="single" w:sz="4" w:space="0" w:color="auto"/>
              <w:bottom w:val="nil"/>
              <w:right w:val="single" w:sz="4" w:space="0" w:color="auto"/>
            </w:tcBorders>
            <w:shd w:val="clear" w:color="auto" w:fill="auto"/>
            <w:vAlign w:val="center"/>
          </w:tcPr>
          <w:p w14:paraId="22B44E2A" w14:textId="77777777" w:rsidR="00425937" w:rsidRPr="00A1115A" w:rsidRDefault="00425937" w:rsidP="00425937">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A275DA6" w14:textId="77777777" w:rsidR="00425937" w:rsidRPr="00A1115A" w:rsidRDefault="00425937" w:rsidP="00425937">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53409294" w14:textId="77777777" w:rsidR="00425937" w:rsidRPr="00A1115A" w:rsidRDefault="00425937" w:rsidP="00425937">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6F44198B" w14:textId="77777777" w:rsidR="00425937" w:rsidRPr="00A1115A" w:rsidRDefault="00425937" w:rsidP="00425937">
            <w:pPr>
              <w:pStyle w:val="TAC"/>
              <w:rPr>
                <w:lang w:eastAsia="fi-FI"/>
              </w:rPr>
            </w:pPr>
          </w:p>
        </w:tc>
      </w:tr>
      <w:tr w:rsidR="00425937" w:rsidRPr="00A1115A" w14:paraId="77E540C0" w14:textId="77777777" w:rsidTr="009E1198">
        <w:trPr>
          <w:jc w:val="center"/>
        </w:trPr>
        <w:tc>
          <w:tcPr>
            <w:tcW w:w="1278" w:type="dxa"/>
            <w:tcBorders>
              <w:top w:val="nil"/>
              <w:left w:val="single" w:sz="4" w:space="0" w:color="auto"/>
              <w:bottom w:val="nil"/>
              <w:right w:val="single" w:sz="4" w:space="0" w:color="auto"/>
            </w:tcBorders>
            <w:shd w:val="clear" w:color="auto" w:fill="auto"/>
            <w:vAlign w:val="center"/>
          </w:tcPr>
          <w:p w14:paraId="4612A6FC" w14:textId="77777777" w:rsidR="00425937" w:rsidRPr="00A1115A" w:rsidRDefault="00425937" w:rsidP="00425937">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49CE11F" w14:textId="77777777" w:rsidR="00425937" w:rsidRPr="00A1115A" w:rsidRDefault="00425937" w:rsidP="00425937">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175385B" w14:textId="77777777" w:rsidR="00425937" w:rsidRPr="00A1115A" w:rsidRDefault="00425937" w:rsidP="00425937">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28FFC996" w14:textId="77777777" w:rsidR="00425937" w:rsidRPr="00A1115A" w:rsidRDefault="00425937" w:rsidP="00425937">
            <w:pPr>
              <w:pStyle w:val="TAC"/>
              <w:rPr>
                <w:lang w:eastAsia="fi-FI"/>
              </w:rPr>
            </w:pPr>
          </w:p>
        </w:tc>
      </w:tr>
      <w:tr w:rsidR="00425937" w:rsidRPr="00A1115A" w14:paraId="5AA2FBCA" w14:textId="77777777" w:rsidTr="009E1198">
        <w:trPr>
          <w:jc w:val="center"/>
        </w:trPr>
        <w:tc>
          <w:tcPr>
            <w:tcW w:w="1278" w:type="dxa"/>
            <w:tcBorders>
              <w:top w:val="nil"/>
              <w:left w:val="single" w:sz="4" w:space="0" w:color="auto"/>
              <w:bottom w:val="nil"/>
              <w:right w:val="single" w:sz="4" w:space="0" w:color="auto"/>
            </w:tcBorders>
            <w:shd w:val="clear" w:color="auto" w:fill="auto"/>
            <w:vAlign w:val="center"/>
          </w:tcPr>
          <w:p w14:paraId="30F20DF9" w14:textId="77777777" w:rsidR="00425937" w:rsidRPr="00A1115A" w:rsidRDefault="00425937" w:rsidP="00425937">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10EC5A0" w14:textId="77777777" w:rsidR="00425937" w:rsidRPr="00A1115A" w:rsidRDefault="00425937" w:rsidP="00425937">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3EC05F7F" w14:textId="77777777" w:rsidR="00425937" w:rsidRPr="00A1115A" w:rsidRDefault="00425937" w:rsidP="00425937">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751C52D7" w14:textId="77777777" w:rsidR="00425937" w:rsidRPr="00A1115A" w:rsidRDefault="00425937" w:rsidP="00425937">
            <w:pPr>
              <w:pStyle w:val="TAC"/>
              <w:rPr>
                <w:lang w:eastAsia="fi-FI"/>
              </w:rPr>
            </w:pPr>
            <w:r>
              <w:rPr>
                <w:lang w:eastAsia="zh-CN"/>
              </w:rPr>
              <w:t>1</w:t>
            </w:r>
          </w:p>
        </w:tc>
      </w:tr>
      <w:tr w:rsidR="00425937" w:rsidRPr="00A1115A" w14:paraId="01E85F49" w14:textId="77777777" w:rsidTr="009E1198">
        <w:trPr>
          <w:jc w:val="center"/>
        </w:trPr>
        <w:tc>
          <w:tcPr>
            <w:tcW w:w="1278" w:type="dxa"/>
            <w:tcBorders>
              <w:top w:val="nil"/>
              <w:left w:val="single" w:sz="4" w:space="0" w:color="auto"/>
              <w:bottom w:val="nil"/>
              <w:right w:val="single" w:sz="4" w:space="0" w:color="auto"/>
            </w:tcBorders>
            <w:shd w:val="clear" w:color="auto" w:fill="auto"/>
            <w:vAlign w:val="center"/>
          </w:tcPr>
          <w:p w14:paraId="39A24DA0" w14:textId="77777777" w:rsidR="00425937" w:rsidRPr="00A1115A" w:rsidRDefault="00425937" w:rsidP="00425937">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88B36A" w14:textId="77777777" w:rsidR="00425937" w:rsidRPr="00A1115A" w:rsidRDefault="00425937" w:rsidP="00425937">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7157BD80" w14:textId="77777777" w:rsidR="00425937" w:rsidRPr="00A1115A" w:rsidRDefault="00425937" w:rsidP="00425937">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4E0DC917" w14:textId="77777777" w:rsidR="00425937" w:rsidRPr="00A1115A" w:rsidRDefault="00425937" w:rsidP="00425937">
            <w:pPr>
              <w:pStyle w:val="TAC"/>
              <w:rPr>
                <w:lang w:eastAsia="fi-FI"/>
              </w:rPr>
            </w:pPr>
          </w:p>
        </w:tc>
      </w:tr>
      <w:tr w:rsidR="00425937" w:rsidRPr="00A1115A" w14:paraId="0895F724" w14:textId="77777777" w:rsidTr="009E1198">
        <w:trPr>
          <w:jc w:val="center"/>
        </w:trPr>
        <w:tc>
          <w:tcPr>
            <w:tcW w:w="1278" w:type="dxa"/>
            <w:tcBorders>
              <w:top w:val="nil"/>
              <w:left w:val="single" w:sz="4" w:space="0" w:color="auto"/>
              <w:bottom w:val="nil"/>
              <w:right w:val="single" w:sz="4" w:space="0" w:color="auto"/>
            </w:tcBorders>
            <w:shd w:val="clear" w:color="auto" w:fill="auto"/>
            <w:vAlign w:val="center"/>
          </w:tcPr>
          <w:p w14:paraId="4A9C2486" w14:textId="77777777" w:rsidR="00425937" w:rsidRPr="00A1115A" w:rsidRDefault="00425937" w:rsidP="00425937">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331FA94" w14:textId="77777777" w:rsidR="00425937" w:rsidRPr="00A1115A" w:rsidRDefault="00425937" w:rsidP="00425937">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0F66DEB4" w14:textId="77777777" w:rsidR="00425937" w:rsidRPr="00A1115A" w:rsidRDefault="00425937" w:rsidP="00425937">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787A582F" w14:textId="77777777" w:rsidR="00425937" w:rsidRPr="00A1115A" w:rsidRDefault="00425937" w:rsidP="00425937">
            <w:pPr>
              <w:pStyle w:val="TAC"/>
              <w:rPr>
                <w:lang w:eastAsia="fi-FI"/>
              </w:rPr>
            </w:pPr>
          </w:p>
        </w:tc>
      </w:tr>
      <w:tr w:rsidR="00425937" w:rsidRPr="00A1115A" w14:paraId="71D1A242" w14:textId="77777777" w:rsidTr="009E1198">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C36E17D" w14:textId="77777777" w:rsidR="00425937" w:rsidRPr="00A1115A" w:rsidRDefault="00425937" w:rsidP="00425937">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0756834" w14:textId="77777777" w:rsidR="00425937" w:rsidRPr="00A1115A" w:rsidRDefault="00425937" w:rsidP="00425937">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32B6D08" w14:textId="77777777" w:rsidR="00425937" w:rsidRPr="00A1115A" w:rsidRDefault="00425937" w:rsidP="00425937">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4029318" w14:textId="77777777" w:rsidR="00425937" w:rsidRPr="00A1115A" w:rsidRDefault="00425937" w:rsidP="00425937">
            <w:pPr>
              <w:pStyle w:val="TAC"/>
              <w:rPr>
                <w:lang w:eastAsia="fi-FI"/>
              </w:rPr>
            </w:pPr>
          </w:p>
        </w:tc>
      </w:tr>
      <w:tr w:rsidR="00425937" w:rsidRPr="00A1115A" w14:paraId="4FCC8170" w14:textId="77777777" w:rsidTr="009E1198">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124AB411" w14:textId="77777777" w:rsidR="00425937" w:rsidRPr="00A1115A" w:rsidRDefault="00425937" w:rsidP="00425937">
            <w:pPr>
              <w:pStyle w:val="TAC"/>
              <w:rPr>
                <w:lang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6EAADD7" w14:textId="77777777" w:rsidR="00425937" w:rsidRPr="00A1115A" w:rsidRDefault="00425937" w:rsidP="00425937">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041BFDC1" w14:textId="77777777" w:rsidR="00425937" w:rsidRPr="00A1115A" w:rsidRDefault="00425937" w:rsidP="00425937">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40E29720" w14:textId="77777777" w:rsidR="00425937" w:rsidRPr="00A1115A" w:rsidRDefault="00425937" w:rsidP="00425937">
            <w:pPr>
              <w:pStyle w:val="TAC"/>
              <w:rPr>
                <w:rFonts w:cs="Arial"/>
                <w:szCs w:val="18"/>
                <w:lang w:eastAsia="zh-CN"/>
              </w:rPr>
            </w:pPr>
            <w:r>
              <w:rPr>
                <w:lang w:eastAsia="fi-FI"/>
              </w:rPr>
              <w:t>2</w:t>
            </w:r>
          </w:p>
        </w:tc>
      </w:tr>
      <w:tr w:rsidR="00425937" w:rsidRPr="00A1115A" w14:paraId="7DA680BC" w14:textId="77777777" w:rsidTr="009E1198">
        <w:trPr>
          <w:jc w:val="center"/>
        </w:trPr>
        <w:tc>
          <w:tcPr>
            <w:tcW w:w="1278" w:type="dxa"/>
            <w:tcBorders>
              <w:left w:val="single" w:sz="4" w:space="0" w:color="auto"/>
              <w:bottom w:val="single" w:sz="4" w:space="0" w:color="auto"/>
              <w:right w:val="single" w:sz="4" w:space="0" w:color="auto"/>
            </w:tcBorders>
          </w:tcPr>
          <w:p w14:paraId="738E8538" w14:textId="4905C3CA" w:rsidR="00425937" w:rsidRPr="00425937" w:rsidRDefault="00425937" w:rsidP="00425937">
            <w:pPr>
              <w:pStyle w:val="TAC"/>
              <w:rPr>
                <w:highlight w:val="yellow"/>
                <w:lang w:eastAsia="zh-CN"/>
              </w:rPr>
            </w:pPr>
            <w:r w:rsidRPr="00425937">
              <w:rPr>
                <w:highlight w:val="yellow"/>
                <w:lang w:eastAsia="zh-CN"/>
              </w:rPr>
              <w:t>n105</w:t>
            </w:r>
          </w:p>
        </w:tc>
        <w:tc>
          <w:tcPr>
            <w:tcW w:w="1876" w:type="dxa"/>
            <w:tcBorders>
              <w:top w:val="single" w:sz="4" w:space="0" w:color="auto"/>
              <w:left w:val="single" w:sz="4" w:space="0" w:color="auto"/>
              <w:bottom w:val="single" w:sz="4" w:space="0" w:color="auto"/>
              <w:right w:val="single" w:sz="4" w:space="0" w:color="auto"/>
            </w:tcBorders>
          </w:tcPr>
          <w:p w14:paraId="3D99A5E3" w14:textId="3A4AD7B3" w:rsidR="00425937" w:rsidRPr="00425937" w:rsidRDefault="00425937" w:rsidP="00425937">
            <w:pPr>
              <w:pStyle w:val="TAC"/>
              <w:rPr>
                <w:highlight w:val="yellow"/>
              </w:rPr>
            </w:pPr>
            <w:r w:rsidRPr="00425937">
              <w:rPr>
                <w:highlight w:val="yellow"/>
              </w:rPr>
              <w:t>20</w:t>
            </w:r>
          </w:p>
        </w:tc>
        <w:tc>
          <w:tcPr>
            <w:tcW w:w="1890" w:type="dxa"/>
            <w:tcBorders>
              <w:top w:val="single" w:sz="4" w:space="0" w:color="auto"/>
              <w:left w:val="single" w:sz="4" w:space="0" w:color="auto"/>
              <w:bottom w:val="single" w:sz="4" w:space="0" w:color="auto"/>
              <w:right w:val="single" w:sz="4" w:space="0" w:color="auto"/>
            </w:tcBorders>
          </w:tcPr>
          <w:p w14:paraId="4A7DC8B6" w14:textId="47FF9F74" w:rsidR="00425937" w:rsidRPr="00425937" w:rsidRDefault="00425937" w:rsidP="00425937">
            <w:pPr>
              <w:pStyle w:val="TAC"/>
              <w:rPr>
                <w:highlight w:val="yellow"/>
                <w:lang w:eastAsia="fi-FI"/>
              </w:rPr>
            </w:pPr>
            <w:r w:rsidRPr="00425937">
              <w:rPr>
                <w:highlight w:val="yellow"/>
                <w:lang w:eastAsia="fi-FI"/>
              </w:rPr>
              <w:t>25, 30, 35</w:t>
            </w:r>
          </w:p>
        </w:tc>
        <w:tc>
          <w:tcPr>
            <w:tcW w:w="1890" w:type="dxa"/>
            <w:tcBorders>
              <w:top w:val="single" w:sz="4" w:space="0" w:color="auto"/>
              <w:left w:val="single" w:sz="4" w:space="0" w:color="auto"/>
              <w:bottom w:val="single" w:sz="4" w:space="0" w:color="auto"/>
              <w:right w:val="single" w:sz="4" w:space="0" w:color="auto"/>
            </w:tcBorders>
          </w:tcPr>
          <w:p w14:paraId="5689C063" w14:textId="77777777" w:rsidR="00425937" w:rsidRPr="00425937" w:rsidRDefault="00425937" w:rsidP="00425937">
            <w:pPr>
              <w:pStyle w:val="TAC"/>
              <w:rPr>
                <w:rFonts w:cs="Arial"/>
                <w:szCs w:val="18"/>
                <w:highlight w:val="yellow"/>
                <w:lang w:eastAsia="zh-CN"/>
              </w:rPr>
            </w:pPr>
            <w:r w:rsidRPr="00425937">
              <w:rPr>
                <w:rFonts w:cs="Arial" w:hint="eastAsia"/>
                <w:szCs w:val="18"/>
                <w:highlight w:val="yellow"/>
                <w:lang w:eastAsia="zh-CN"/>
              </w:rPr>
              <w:t>0</w:t>
            </w:r>
          </w:p>
        </w:tc>
      </w:tr>
      <w:tr w:rsidR="00425937" w:rsidRPr="00A1115A" w14:paraId="1C3B95EF" w14:textId="77777777" w:rsidTr="009E1198">
        <w:trPr>
          <w:jc w:val="center"/>
        </w:trPr>
        <w:tc>
          <w:tcPr>
            <w:tcW w:w="6934" w:type="dxa"/>
            <w:gridSpan w:val="4"/>
            <w:tcBorders>
              <w:left w:val="single" w:sz="4" w:space="0" w:color="auto"/>
              <w:bottom w:val="single" w:sz="4" w:space="0" w:color="auto"/>
              <w:right w:val="single" w:sz="4" w:space="0" w:color="auto"/>
            </w:tcBorders>
            <w:vAlign w:val="center"/>
          </w:tcPr>
          <w:p w14:paraId="26F69BDE" w14:textId="77777777" w:rsidR="00425937" w:rsidRDefault="00425937" w:rsidP="00425937">
            <w:pPr>
              <w:pStyle w:val="TAN"/>
              <w:ind w:left="0" w:firstLine="0"/>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5DC651C3" w14:textId="77777777" w:rsidR="00425937" w:rsidRPr="00A1115A" w:rsidRDefault="00425937" w:rsidP="00425937">
            <w:pPr>
              <w:pStyle w:val="TAN"/>
              <w:ind w:left="0" w:firstLine="0"/>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164B9A06" w14:textId="21C67DC3" w:rsidR="00BA7292" w:rsidRDefault="00365622" w:rsidP="00BA7292">
      <w:pPr>
        <w:pStyle w:val="Heading2"/>
        <w:spacing w:after="240"/>
        <w:rPr>
          <w:lang w:eastAsia="zh-CN"/>
        </w:rPr>
      </w:pPr>
      <w:r>
        <w:rPr>
          <w:lang w:eastAsia="zh-CN"/>
        </w:rPr>
        <w:t>REFSENS for 5, 10 and 15MHz channels</w:t>
      </w:r>
    </w:p>
    <w:p w14:paraId="1D1E7F62" w14:textId="31407B69" w:rsidR="00F65661" w:rsidRDefault="00AC3D93" w:rsidP="00C64412">
      <w:pPr>
        <w:rPr>
          <w:lang w:val="en-GB" w:eastAsia="zh-CN"/>
        </w:rPr>
      </w:pPr>
      <w:r>
        <w:rPr>
          <w:lang w:val="en-GB" w:eastAsia="zh-CN"/>
        </w:rPr>
        <w:t xml:space="preserve">As we </w:t>
      </w:r>
      <w:r w:rsidR="00C71718">
        <w:rPr>
          <w:lang w:val="en-GB" w:eastAsia="zh-CN"/>
        </w:rPr>
        <w:t xml:space="preserve">previously </w:t>
      </w:r>
      <w:r>
        <w:rPr>
          <w:lang w:val="en-GB" w:eastAsia="zh-CN"/>
        </w:rPr>
        <w:t xml:space="preserve">discussed multiple times, the n105 full band duplexer is the most challenging duplexer in terms of bandwidth and duplex gap for low bands. </w:t>
      </w:r>
      <w:r w:rsidR="00C71718" w:rsidRPr="00A82001">
        <w:t>Being at the lowest frequency</w:t>
      </w:r>
      <w:r w:rsidR="00C71718">
        <w:t xml:space="preserve"> </w:t>
      </w:r>
      <w:r w:rsidR="00C71718" w:rsidRPr="00A82001">
        <w:t>also makes it the largest size low band duplexer</w:t>
      </w:r>
      <w:r w:rsidR="00C71718">
        <w:rPr>
          <w:lang w:val="en-GB" w:eastAsia="zh-CN"/>
        </w:rPr>
        <w:t>. F</w:t>
      </w:r>
      <w:r>
        <w:rPr>
          <w:lang w:val="en-GB" w:eastAsia="zh-CN"/>
        </w:rPr>
        <w:t xml:space="preserve">rom a cost and size prospective, </w:t>
      </w:r>
      <w:r w:rsidR="00C71718">
        <w:rPr>
          <w:lang w:val="en-GB" w:eastAsia="zh-CN"/>
        </w:rPr>
        <w:t xml:space="preserve">it is not feasible </w:t>
      </w:r>
      <w:r>
        <w:rPr>
          <w:lang w:val="en-GB" w:eastAsia="zh-CN"/>
        </w:rPr>
        <w:t xml:space="preserve">to embark both n71 and a n105 duplexers in a smartphone. </w:t>
      </w:r>
    </w:p>
    <w:p w14:paraId="49B67115" w14:textId="2FAD8641" w:rsidR="00F65661" w:rsidRDefault="00AC3D93" w:rsidP="00C64412">
      <w:pPr>
        <w:rPr>
          <w:lang w:val="en-GB" w:eastAsia="zh-CN"/>
        </w:rPr>
      </w:pPr>
      <w:r>
        <w:rPr>
          <w:lang w:val="en-GB" w:eastAsia="zh-CN"/>
        </w:rPr>
        <w:lastRenderedPageBreak/>
        <w:t>Enabling co-</w:t>
      </w:r>
      <w:proofErr w:type="spellStart"/>
      <w:r>
        <w:rPr>
          <w:lang w:val="en-GB" w:eastAsia="zh-CN"/>
        </w:rPr>
        <w:t>banding</w:t>
      </w:r>
      <w:proofErr w:type="spellEnd"/>
      <w:r>
        <w:rPr>
          <w:lang w:val="en-GB" w:eastAsia="zh-CN"/>
        </w:rPr>
        <w:t xml:space="preserve"> is a must, which puts further burden on </w:t>
      </w:r>
      <w:r w:rsidR="00F65661">
        <w:rPr>
          <w:lang w:val="en-GB" w:eastAsia="zh-CN"/>
        </w:rPr>
        <w:t>the DL filter to reject the DTT interference at 605 MHz which is 7dB higher power for n71 than for n105. Due to the higher rejection at 605 MHz just 4 MHz below the n105 DL band, the filter frequency variation across temperature and part</w:t>
      </w:r>
      <w:r w:rsidR="00C71718">
        <w:rPr>
          <w:lang w:val="en-GB" w:eastAsia="zh-CN"/>
        </w:rPr>
        <w:t>-</w:t>
      </w:r>
      <w:r w:rsidR="00F65661">
        <w:rPr>
          <w:lang w:val="en-GB" w:eastAsia="zh-CN"/>
        </w:rPr>
        <w:t>to</w:t>
      </w:r>
      <w:r w:rsidR="00C71718">
        <w:rPr>
          <w:lang w:val="en-GB" w:eastAsia="zh-CN"/>
        </w:rPr>
        <w:t>-</w:t>
      </w:r>
      <w:r w:rsidR="00F65661">
        <w:rPr>
          <w:lang w:val="en-GB" w:eastAsia="zh-CN"/>
        </w:rPr>
        <w:t xml:space="preserve">part variation will impact the insertion losses at the lower part of the filter. </w:t>
      </w:r>
    </w:p>
    <w:p w14:paraId="52762DA9" w14:textId="24CB538B" w:rsidR="00AC3D93" w:rsidRDefault="00F65661" w:rsidP="00C64412">
      <w:pPr>
        <w:rPr>
          <w:lang w:val="en-GB" w:eastAsia="zh-CN"/>
        </w:rPr>
      </w:pPr>
      <w:r>
        <w:rPr>
          <w:lang w:val="en-GB" w:eastAsia="zh-CN"/>
        </w:rPr>
        <w:t xml:space="preserve">It should </w:t>
      </w:r>
      <w:r w:rsidR="00C71718">
        <w:rPr>
          <w:lang w:val="en-GB" w:eastAsia="zh-CN"/>
        </w:rPr>
        <w:t xml:space="preserve">also </w:t>
      </w:r>
      <w:r>
        <w:rPr>
          <w:lang w:val="en-GB" w:eastAsia="zh-CN"/>
        </w:rPr>
        <w:t xml:space="preserve">be noted that if blocking requirements are only tested at nominal temperature, REFSENS is measured </w:t>
      </w:r>
      <w:r w:rsidR="00C71718">
        <w:rPr>
          <w:lang w:val="en-GB" w:eastAsia="zh-CN"/>
        </w:rPr>
        <w:t>against</w:t>
      </w:r>
      <w:r>
        <w:rPr>
          <w:lang w:val="en-GB" w:eastAsia="zh-CN"/>
        </w:rPr>
        <w:t xml:space="preserve"> all extremes and thus some REFSENS relaxation is needed for the lowest channels to account for the more critical worst</w:t>
      </w:r>
      <w:r w:rsidR="00C71718">
        <w:rPr>
          <w:lang w:val="en-GB" w:eastAsia="zh-CN"/>
        </w:rPr>
        <w:t>-</w:t>
      </w:r>
      <w:r>
        <w:rPr>
          <w:lang w:val="en-GB" w:eastAsia="zh-CN"/>
        </w:rPr>
        <w:t xml:space="preserve">case </w:t>
      </w:r>
      <w:r w:rsidRPr="00F65B37">
        <w:rPr>
          <w:lang w:val="en-GB" w:eastAsia="zh-CN"/>
        </w:rPr>
        <w:t>insertion losses in the first 5 MHz of the band. This only affect</w:t>
      </w:r>
      <w:r w:rsidR="00C71718">
        <w:rPr>
          <w:lang w:val="en-GB" w:eastAsia="zh-CN"/>
        </w:rPr>
        <w:t>s</w:t>
      </w:r>
      <w:r w:rsidRPr="00F65B37">
        <w:rPr>
          <w:lang w:val="en-GB" w:eastAsia="zh-CN"/>
        </w:rPr>
        <w:t xml:space="preserve"> the </w:t>
      </w:r>
      <w:r w:rsidR="00F65B37" w:rsidRPr="00F65B37">
        <w:rPr>
          <w:lang w:val="en-GB" w:eastAsia="zh-CN"/>
        </w:rPr>
        <w:t xml:space="preserve">smaller channel bandwidths &lt; 20MHz that overlap with the </w:t>
      </w:r>
      <w:r w:rsidR="00F65B37" w:rsidRPr="00F65B37">
        <w:t>612 - 617 MHz frequency range</w:t>
      </w:r>
      <w:r w:rsidR="00F65B37">
        <w:t>.</w:t>
      </w:r>
    </w:p>
    <w:p w14:paraId="494D91CD" w14:textId="3CAE7D38" w:rsidR="00F65661" w:rsidRDefault="00F65661" w:rsidP="00C64412">
      <w:pPr>
        <w:rPr>
          <w:lang w:val="en-GB" w:eastAsia="zh-CN"/>
        </w:rPr>
      </w:pPr>
      <w:r>
        <w:rPr>
          <w:lang w:val="en-GB" w:eastAsia="zh-CN"/>
        </w:rPr>
        <w:t xml:space="preserve">It may sound like </w:t>
      </w:r>
      <w:r w:rsidR="00F65B37">
        <w:rPr>
          <w:lang w:val="en-GB" w:eastAsia="zh-CN"/>
        </w:rPr>
        <w:t xml:space="preserve">depreciating those channels, but the better compromise between rejection at 605 MHz and insertion losses at the bottom of n105 DL band will help those same channels with the DTV blocking issue with a small 0.5dB REFSENS penalty. These channels are agreed </w:t>
      </w:r>
      <w:r w:rsidR="00C71718">
        <w:rPr>
          <w:lang w:val="en-GB" w:eastAsia="zh-CN"/>
        </w:rPr>
        <w:t xml:space="preserve">with </w:t>
      </w:r>
      <w:r w:rsidR="00F65B37">
        <w:rPr>
          <w:lang w:val="en-GB" w:eastAsia="zh-CN"/>
        </w:rPr>
        <w:t>a relaxed -34dBm IBB compared to channels 5 MHz further inside the band that have a -22dBm blocking capability (w</w:t>
      </w:r>
      <w:r w:rsidR="00C71718">
        <w:rPr>
          <w:lang w:val="en-GB" w:eastAsia="zh-CN"/>
        </w:rPr>
        <w:t>hich</w:t>
      </w:r>
      <w:r w:rsidR="00F65B37">
        <w:rPr>
          <w:lang w:val="en-GB" w:eastAsia="zh-CN"/>
        </w:rPr>
        <w:t xml:space="preserve"> correspond exactly to the n71 -15dBm blocking case 3). </w:t>
      </w:r>
    </w:p>
    <w:p w14:paraId="2E6900CE" w14:textId="2052F668" w:rsidR="00F65661" w:rsidRDefault="008A6FE5" w:rsidP="00C64412">
      <w:pPr>
        <w:rPr>
          <w:lang w:val="en-GB" w:eastAsia="zh-CN"/>
        </w:rPr>
      </w:pPr>
      <w:r>
        <w:rPr>
          <w:lang w:val="en-GB" w:eastAsia="zh-CN"/>
        </w:rPr>
        <w:t xml:space="preserve">Finally, the 38.101-1 specifications and especially REFSENS, should be technology agnostic and cannot rely on </w:t>
      </w:r>
      <w:r w:rsidR="00C71718">
        <w:rPr>
          <w:lang w:val="en-GB" w:eastAsia="zh-CN"/>
        </w:rPr>
        <w:t xml:space="preserve">only </w:t>
      </w:r>
      <w:r>
        <w:rPr>
          <w:lang w:val="en-GB" w:eastAsia="zh-CN"/>
        </w:rPr>
        <w:t xml:space="preserve">using new technologies. </w:t>
      </w:r>
      <w:r w:rsidR="00C71718">
        <w:rPr>
          <w:lang w:val="en-GB" w:eastAsia="zh-CN"/>
        </w:rPr>
        <w:t xml:space="preserve">The best way to get early support for n105 </w:t>
      </w:r>
      <w:r w:rsidR="00350DF2">
        <w:rPr>
          <w:lang w:val="en-GB" w:eastAsia="zh-CN"/>
        </w:rPr>
        <w:t>is to</w:t>
      </w:r>
      <w:r w:rsidR="005C73EE">
        <w:rPr>
          <w:lang w:val="en-GB" w:eastAsia="zh-CN"/>
        </w:rPr>
        <w:t xml:space="preserve"> </w:t>
      </w:r>
      <w:r>
        <w:rPr>
          <w:lang w:val="en-GB" w:eastAsia="zh-CN"/>
        </w:rPr>
        <w:t>start designing a co-</w:t>
      </w:r>
      <w:proofErr w:type="spellStart"/>
      <w:r>
        <w:rPr>
          <w:lang w:val="en-GB" w:eastAsia="zh-CN"/>
        </w:rPr>
        <w:t>banded</w:t>
      </w:r>
      <w:proofErr w:type="spellEnd"/>
      <w:r>
        <w:rPr>
          <w:lang w:val="en-GB" w:eastAsia="zh-CN"/>
        </w:rPr>
        <w:t xml:space="preserve"> n71/n105 filter </w:t>
      </w:r>
      <w:r w:rsidR="00C71718">
        <w:rPr>
          <w:lang w:val="en-GB" w:eastAsia="zh-CN"/>
        </w:rPr>
        <w:t xml:space="preserve">with current technologies, </w:t>
      </w:r>
      <w:r w:rsidR="00350DF2">
        <w:rPr>
          <w:lang w:val="en-GB" w:eastAsia="zh-CN"/>
        </w:rPr>
        <w:t>and thus</w:t>
      </w:r>
      <w:r>
        <w:rPr>
          <w:lang w:val="en-GB" w:eastAsia="zh-CN"/>
        </w:rPr>
        <w:t xml:space="preserve"> </w:t>
      </w:r>
      <w:r w:rsidR="00C71718">
        <w:rPr>
          <w:lang w:val="en-GB" w:eastAsia="zh-CN"/>
        </w:rPr>
        <w:t>to implement</w:t>
      </w:r>
      <w:r>
        <w:rPr>
          <w:lang w:val="en-GB" w:eastAsia="zh-CN"/>
        </w:rPr>
        <w:t xml:space="preserve"> this small REFSENS</w:t>
      </w:r>
      <w:r w:rsidR="00C71718">
        <w:rPr>
          <w:lang w:val="en-GB" w:eastAsia="zh-CN"/>
        </w:rPr>
        <w:t xml:space="preserve"> relaxation</w:t>
      </w:r>
      <w:r>
        <w:rPr>
          <w:lang w:val="en-GB" w:eastAsia="zh-CN"/>
        </w:rPr>
        <w:t>.</w:t>
      </w:r>
    </w:p>
    <w:p w14:paraId="387623DE" w14:textId="0223BA69" w:rsidR="008A6FE5" w:rsidRDefault="008A6FE5" w:rsidP="00C64412">
      <w:pPr>
        <w:rPr>
          <w:lang w:val="en-GB" w:eastAsia="zh-CN"/>
        </w:rPr>
      </w:pPr>
      <w:r>
        <w:rPr>
          <w:lang w:val="en-GB" w:eastAsia="zh-CN"/>
        </w:rPr>
        <w:t>Given the above justification</w:t>
      </w:r>
      <w:r w:rsidR="005C73EE">
        <w:rPr>
          <w:lang w:val="en-GB" w:eastAsia="zh-CN"/>
        </w:rPr>
        <w:t>s</w:t>
      </w:r>
      <w:r>
        <w:rPr>
          <w:lang w:val="en-GB" w:eastAsia="zh-CN"/>
        </w:rPr>
        <w:t xml:space="preserve"> we re-iterate our proposal from [3].</w:t>
      </w:r>
    </w:p>
    <w:p w14:paraId="58725A37" w14:textId="12E38E27" w:rsidR="005A5AED" w:rsidRPr="005A5AED" w:rsidRDefault="008A6FE5" w:rsidP="005A5AED">
      <w:pPr>
        <w:spacing w:after="0"/>
        <w:rPr>
          <w:b/>
          <w:bCs/>
          <w:lang w:val="en-GB" w:eastAsia="zh-CN"/>
        </w:rPr>
      </w:pPr>
      <w:r w:rsidRPr="005A5AED">
        <w:rPr>
          <w:b/>
          <w:bCs/>
          <w:lang w:val="en-GB" w:eastAsia="zh-CN"/>
        </w:rPr>
        <w:t>Proposal for 5, 10</w:t>
      </w:r>
      <w:r w:rsidR="00320F5A">
        <w:rPr>
          <w:b/>
          <w:bCs/>
          <w:lang w:val="en-GB" w:eastAsia="zh-CN"/>
        </w:rPr>
        <w:t xml:space="preserve"> and</w:t>
      </w:r>
      <w:r w:rsidRPr="005A5AED">
        <w:rPr>
          <w:b/>
          <w:bCs/>
          <w:lang w:val="en-GB" w:eastAsia="zh-CN"/>
        </w:rPr>
        <w:t xml:space="preserve"> 15 MHz REFSENS: </w:t>
      </w:r>
    </w:p>
    <w:p w14:paraId="25228186" w14:textId="77777777" w:rsidR="005A5AED" w:rsidRPr="005A5AED" w:rsidRDefault="005A5AED" w:rsidP="00C64412">
      <w:pPr>
        <w:pStyle w:val="ListParagraph"/>
        <w:numPr>
          <w:ilvl w:val="0"/>
          <w:numId w:val="43"/>
        </w:numPr>
        <w:spacing w:after="0"/>
        <w:rPr>
          <w:b/>
          <w:bCs/>
          <w:lang w:eastAsia="zh-CN"/>
        </w:rPr>
      </w:pPr>
      <w:r w:rsidRPr="005A5AED">
        <w:rPr>
          <w:b/>
          <w:bCs/>
          <w:lang w:eastAsia="zh-CN"/>
        </w:rPr>
        <w:t>Co-</w:t>
      </w:r>
      <w:proofErr w:type="spellStart"/>
      <w:r w:rsidRPr="005A5AED">
        <w:rPr>
          <w:b/>
          <w:bCs/>
          <w:lang w:eastAsia="zh-CN"/>
        </w:rPr>
        <w:t>banding</w:t>
      </w:r>
      <w:proofErr w:type="spellEnd"/>
      <w:r w:rsidRPr="005A5AED">
        <w:rPr>
          <w:b/>
          <w:bCs/>
          <w:lang w:eastAsia="zh-CN"/>
        </w:rPr>
        <w:t xml:space="preserve"> of n71 and n105 is supported</w:t>
      </w:r>
    </w:p>
    <w:p w14:paraId="72AD8CEE" w14:textId="159235B1" w:rsidR="00C10EB2" w:rsidRPr="005A5AED" w:rsidRDefault="008A6FE5" w:rsidP="00C64412">
      <w:pPr>
        <w:pStyle w:val="ListParagraph"/>
        <w:numPr>
          <w:ilvl w:val="0"/>
          <w:numId w:val="43"/>
        </w:numPr>
        <w:spacing w:after="0"/>
        <w:rPr>
          <w:b/>
          <w:bCs/>
          <w:lang w:eastAsia="zh-CN"/>
        </w:rPr>
      </w:pPr>
      <w:r w:rsidRPr="005A5AED">
        <w:rPr>
          <w:b/>
          <w:bCs/>
          <w:lang w:val="en-GB" w:eastAsia="zh-CN"/>
        </w:rPr>
        <w:t xml:space="preserve">n71 REFSENS is reused with 0.5 dB relaxation for 5, 10, 15 MHz channel overlapping with the </w:t>
      </w:r>
      <w:r w:rsidRPr="005A5AED">
        <w:rPr>
          <w:b/>
          <w:bCs/>
        </w:rPr>
        <w:t>612 - 617 MHz frequency range.</w:t>
      </w:r>
    </w:p>
    <w:p w14:paraId="1CDBCD68" w14:textId="3063CBE2" w:rsidR="00365622" w:rsidRDefault="00365622" w:rsidP="00365622">
      <w:pPr>
        <w:pStyle w:val="Heading2"/>
        <w:spacing w:after="240"/>
        <w:rPr>
          <w:lang w:eastAsia="zh-CN"/>
        </w:rPr>
      </w:pPr>
      <w:r>
        <w:rPr>
          <w:lang w:eastAsia="zh-CN"/>
        </w:rPr>
        <w:t>REFSENS for 15, 20, 25, 30 and 35MHz channels</w:t>
      </w:r>
    </w:p>
    <w:p w14:paraId="777D6EB0" w14:textId="5E72941C" w:rsidR="00320F5A" w:rsidRDefault="00320F5A" w:rsidP="00320F5A">
      <w:pPr>
        <w:spacing w:after="0"/>
        <w:rPr>
          <w:lang w:val="en-GB" w:eastAsia="zh-CN"/>
        </w:rPr>
      </w:pPr>
      <w:r w:rsidRPr="00320F5A">
        <w:rPr>
          <w:lang w:val="en-GB" w:eastAsia="zh-CN"/>
        </w:rPr>
        <w:t xml:space="preserve">As </w:t>
      </w:r>
      <w:r w:rsidR="005C73EE">
        <w:rPr>
          <w:lang w:val="en-GB" w:eastAsia="zh-CN"/>
        </w:rPr>
        <w:t>previously</w:t>
      </w:r>
      <w:r w:rsidRPr="00320F5A">
        <w:rPr>
          <w:lang w:val="en-GB" w:eastAsia="zh-CN"/>
        </w:rPr>
        <w:t xml:space="preserve"> discussed in [3] and by other companies, for the larger channel bandwidths that are subject to de-sense du</w:t>
      </w:r>
      <w:r w:rsidR="005C73EE">
        <w:rPr>
          <w:lang w:val="en-GB" w:eastAsia="zh-CN"/>
        </w:rPr>
        <w:t>e</w:t>
      </w:r>
      <w:r w:rsidRPr="00320F5A">
        <w:rPr>
          <w:lang w:val="en-GB" w:eastAsia="zh-CN"/>
        </w:rPr>
        <w:t xml:space="preserve"> to UL configuration with the transceiver im</w:t>
      </w:r>
      <w:r>
        <w:rPr>
          <w:lang w:val="en-GB" w:eastAsia="zh-CN"/>
        </w:rPr>
        <w:t>pai</w:t>
      </w:r>
      <w:r w:rsidRPr="00320F5A">
        <w:rPr>
          <w:lang w:val="en-GB" w:eastAsia="zh-CN"/>
        </w:rPr>
        <w:t xml:space="preserve">rments, </w:t>
      </w:r>
      <w:r w:rsidR="005C73EE">
        <w:rPr>
          <w:lang w:val="en-GB" w:eastAsia="zh-CN"/>
        </w:rPr>
        <w:t>thanks to the 5MHz increased duplex distance</w:t>
      </w:r>
      <w:r w:rsidR="00350DF2">
        <w:rPr>
          <w:lang w:val="en-GB" w:eastAsia="zh-CN"/>
        </w:rPr>
        <w:t>,</w:t>
      </w:r>
      <w:r w:rsidR="005C73EE">
        <w:rPr>
          <w:lang w:val="en-GB" w:eastAsia="zh-CN"/>
        </w:rPr>
        <w:t xml:space="preserve"> </w:t>
      </w:r>
      <w:r w:rsidR="00350DF2">
        <w:rPr>
          <w:lang w:val="en-GB" w:eastAsia="zh-CN"/>
        </w:rPr>
        <w:t xml:space="preserve">REFSENS </w:t>
      </w:r>
      <w:r w:rsidR="007956CB">
        <w:rPr>
          <w:lang w:val="en-GB" w:eastAsia="zh-CN"/>
        </w:rPr>
        <w:t>should be improved in n105 compared to n71.</w:t>
      </w:r>
      <w:r w:rsidR="00350DF2">
        <w:rPr>
          <w:lang w:val="en-GB" w:eastAsia="zh-CN"/>
        </w:rPr>
        <w:t>While</w:t>
      </w:r>
      <w:r w:rsidR="007956CB">
        <w:rPr>
          <w:lang w:val="en-GB" w:eastAsia="zh-CN"/>
        </w:rPr>
        <w:t xml:space="preserve"> in [3] we tried to estimate the MSD by comparing the difference in IMD overlaps between the two cases and calculati</w:t>
      </w:r>
      <w:r w:rsidR="00350DF2">
        <w:rPr>
          <w:lang w:val="en-GB" w:eastAsia="zh-CN"/>
        </w:rPr>
        <w:t>ng</w:t>
      </w:r>
      <w:r w:rsidR="007956CB">
        <w:rPr>
          <w:lang w:val="en-GB" w:eastAsia="zh-CN"/>
        </w:rPr>
        <w:t xml:space="preserve"> based on scaling, in this contribution, we </w:t>
      </w:r>
      <w:r w:rsidR="00350DF2">
        <w:rPr>
          <w:lang w:val="en-GB" w:eastAsia="zh-CN"/>
        </w:rPr>
        <w:t xml:space="preserve">directly </w:t>
      </w:r>
      <w:r w:rsidR="007956CB">
        <w:rPr>
          <w:lang w:val="en-GB" w:eastAsia="zh-CN"/>
        </w:rPr>
        <w:t>measured the UL power in the respective n71 and n105 channels (shifting the band power measurement by 5MHz). Since we had limited time between n104b-</w:t>
      </w:r>
      <w:r w:rsidR="00350DF2">
        <w:rPr>
          <w:lang w:val="en-GB" w:eastAsia="zh-CN"/>
        </w:rPr>
        <w:t>e</w:t>
      </w:r>
      <w:r w:rsidR="007956CB">
        <w:rPr>
          <w:lang w:val="en-GB" w:eastAsia="zh-CN"/>
        </w:rPr>
        <w:t xml:space="preserve"> and n105 </w:t>
      </w:r>
      <w:r w:rsidR="00350DF2">
        <w:rPr>
          <w:lang w:val="en-GB" w:eastAsia="zh-CN"/>
        </w:rPr>
        <w:t xml:space="preserve">meetings </w:t>
      </w:r>
      <w:r w:rsidR="007956CB">
        <w:rPr>
          <w:lang w:val="en-GB" w:eastAsia="zh-CN"/>
        </w:rPr>
        <w:t>for measurements</w:t>
      </w:r>
      <w:r w:rsidR="00350DF2">
        <w:rPr>
          <w:lang w:val="en-GB" w:eastAsia="zh-CN"/>
        </w:rPr>
        <w:t>,</w:t>
      </w:r>
      <w:r w:rsidR="007956CB">
        <w:rPr>
          <w:lang w:val="en-GB" w:eastAsia="zh-CN"/>
        </w:rPr>
        <w:t xml:space="preserve"> we did measurements without specific filtering </w:t>
      </w:r>
      <w:r w:rsidR="00E37D4C">
        <w:rPr>
          <w:lang w:val="en-GB" w:eastAsia="zh-CN"/>
        </w:rPr>
        <w:t xml:space="preserve">needed for a very good measurement noise floor. Nevertheless, </w:t>
      </w:r>
      <w:r w:rsidR="00350DF2">
        <w:rPr>
          <w:lang w:val="en-GB" w:eastAsia="zh-CN"/>
        </w:rPr>
        <w:t xml:space="preserve">with </w:t>
      </w:r>
      <w:r w:rsidR="00E37D4C">
        <w:rPr>
          <w:lang w:val="en-GB" w:eastAsia="zh-CN"/>
        </w:rPr>
        <w:t>the UL interference being relatively strong</w:t>
      </w:r>
      <w:r w:rsidR="00350DF2">
        <w:rPr>
          <w:lang w:val="en-GB" w:eastAsia="zh-CN"/>
        </w:rPr>
        <w:t>,</w:t>
      </w:r>
      <w:r w:rsidR="00E37D4C">
        <w:rPr>
          <w:lang w:val="en-GB" w:eastAsia="zh-CN"/>
        </w:rPr>
        <w:t xml:space="preserve"> it was possible to correct for the measurement noise floor.</w:t>
      </w:r>
      <w:r w:rsidR="003C26E6">
        <w:rPr>
          <w:lang w:val="en-GB" w:eastAsia="zh-CN"/>
        </w:rPr>
        <w:t xml:space="preserve"> Due to the lack of time</w:t>
      </w:r>
      <w:r w:rsidR="00350DF2">
        <w:rPr>
          <w:lang w:val="en-GB" w:eastAsia="zh-CN"/>
        </w:rPr>
        <w:t>,</w:t>
      </w:r>
      <w:r w:rsidR="003C26E6">
        <w:rPr>
          <w:lang w:val="en-GB" w:eastAsia="zh-CN"/>
        </w:rPr>
        <w:t xml:space="preserve"> we only measured for the 15kHz SCS and applied the same difference</w:t>
      </w:r>
      <w:r w:rsidR="00350DF2">
        <w:rPr>
          <w:lang w:val="en-GB" w:eastAsia="zh-CN"/>
        </w:rPr>
        <w:t xml:space="preserve"> for both 15 and 30kHz REFSENS evaluation</w:t>
      </w:r>
      <w:r w:rsidR="003C26E6">
        <w:rPr>
          <w:lang w:val="en-GB" w:eastAsia="zh-CN"/>
        </w:rPr>
        <w:t>.</w:t>
      </w:r>
    </w:p>
    <w:p w14:paraId="3EFB7B71" w14:textId="50BB61EF" w:rsidR="00E37D4C" w:rsidRDefault="00E37D4C" w:rsidP="00320F5A">
      <w:pPr>
        <w:spacing w:after="0"/>
        <w:rPr>
          <w:lang w:val="en-GB" w:eastAsia="zh-CN"/>
        </w:rPr>
      </w:pPr>
    </w:p>
    <w:p w14:paraId="6A24C655" w14:textId="5AFD1ACF" w:rsidR="003C26E6" w:rsidRDefault="00E37D4C" w:rsidP="003C26E6">
      <w:pPr>
        <w:spacing w:after="0"/>
        <w:rPr>
          <w:lang w:val="en-GB" w:eastAsia="zh-CN"/>
        </w:rPr>
      </w:pPr>
      <w:r>
        <w:rPr>
          <w:lang w:val="en-GB" w:eastAsia="zh-CN"/>
        </w:rPr>
        <w:t>To derive the n105 REFSENS from the agreed n71 REFSENS which was the result of averaging between multiple companies, as it is impossible to re-engineer the assumption, we use</w:t>
      </w:r>
      <w:r w:rsidR="00350DF2">
        <w:rPr>
          <w:lang w:val="en-GB" w:eastAsia="zh-CN"/>
        </w:rPr>
        <w:t>d</w:t>
      </w:r>
      <w:r>
        <w:rPr>
          <w:lang w:val="en-GB" w:eastAsia="zh-CN"/>
        </w:rPr>
        <w:t xml:space="preserve"> the difference in measured interference between n71 and n105 and subtract it from the UL interference recalculated from the n71 REFSENS numbers in 38.101-1 and the scaled REFSENS f</w:t>
      </w:r>
      <w:r w:rsidR="00350DF2">
        <w:rPr>
          <w:lang w:val="en-GB" w:eastAsia="zh-CN"/>
        </w:rPr>
        <w:t>ro</w:t>
      </w:r>
      <w:r>
        <w:rPr>
          <w:lang w:val="en-GB" w:eastAsia="zh-CN"/>
        </w:rPr>
        <w:t xml:space="preserve">m 5MHz </w:t>
      </w:r>
      <w:r w:rsidR="00350DF2">
        <w:rPr>
          <w:lang w:val="en-GB" w:eastAsia="zh-CN"/>
        </w:rPr>
        <w:t xml:space="preserve">CBW </w:t>
      </w:r>
      <w:r>
        <w:rPr>
          <w:lang w:val="en-GB" w:eastAsia="zh-CN"/>
        </w:rPr>
        <w:t>that do not include noise from the UL interference.</w:t>
      </w:r>
    </w:p>
    <w:p w14:paraId="04849292" w14:textId="6CF7ADF3" w:rsidR="00E37D4C" w:rsidRDefault="00E37D4C" w:rsidP="00320F5A">
      <w:pPr>
        <w:spacing w:after="0"/>
        <w:rPr>
          <w:lang w:val="en-GB" w:eastAsia="zh-CN"/>
        </w:rPr>
      </w:pPr>
    </w:p>
    <w:p w14:paraId="3FCFDBF8" w14:textId="77777777" w:rsidR="00C8093C" w:rsidRDefault="00E37D4C" w:rsidP="00320F5A">
      <w:pPr>
        <w:spacing w:after="0"/>
        <w:rPr>
          <w:lang w:val="en-GB" w:eastAsia="zh-CN"/>
        </w:rPr>
      </w:pPr>
      <w:r>
        <w:rPr>
          <w:lang w:val="en-GB" w:eastAsia="zh-CN"/>
        </w:rPr>
        <w:t>These calculations are summarized in Table 2.</w:t>
      </w:r>
      <w:r w:rsidR="003C26E6">
        <w:rPr>
          <w:lang w:val="en-GB" w:eastAsia="zh-CN"/>
        </w:rPr>
        <w:t xml:space="preserve"> The 5, 10, 15 MHz are in the table to show the scaling and the fact that these are not affected by the UL noise (or only marginally for 15 MHz)</w:t>
      </w:r>
      <w:r w:rsidR="00C8093C">
        <w:rPr>
          <w:lang w:val="en-GB" w:eastAsia="zh-CN"/>
        </w:rPr>
        <w:t>:</w:t>
      </w:r>
    </w:p>
    <w:p w14:paraId="6EFB01B8" w14:textId="17527CCA" w:rsidR="00C8093C" w:rsidRDefault="00C8093C" w:rsidP="00C8093C">
      <w:pPr>
        <w:pStyle w:val="ListParagraph"/>
        <w:numPr>
          <w:ilvl w:val="0"/>
          <w:numId w:val="44"/>
        </w:numPr>
        <w:spacing w:after="0"/>
        <w:rPr>
          <w:lang w:val="en-GB" w:eastAsia="zh-CN"/>
        </w:rPr>
      </w:pPr>
      <w:r>
        <w:rPr>
          <w:lang w:val="en-GB" w:eastAsia="zh-CN"/>
        </w:rPr>
        <w:t>T</w:t>
      </w:r>
      <w:r w:rsidR="003C26E6" w:rsidRPr="00C8093C">
        <w:rPr>
          <w:lang w:val="en-GB" w:eastAsia="zh-CN"/>
        </w:rPr>
        <w:t xml:space="preserve">he first </w:t>
      </w:r>
      <w:r>
        <w:rPr>
          <w:lang w:val="en-GB" w:eastAsia="zh-CN"/>
        </w:rPr>
        <w:t>6</w:t>
      </w:r>
      <w:r w:rsidR="003C26E6" w:rsidRPr="00C8093C">
        <w:rPr>
          <w:lang w:val="en-GB" w:eastAsia="zh-CN"/>
        </w:rPr>
        <w:t xml:space="preserve"> rows calculate the ideally scaled REFSENS versus actual. </w:t>
      </w:r>
    </w:p>
    <w:p w14:paraId="74D924FB" w14:textId="161124C4" w:rsidR="00E37D4C" w:rsidRDefault="003C26E6" w:rsidP="00C8093C">
      <w:pPr>
        <w:pStyle w:val="ListParagraph"/>
        <w:numPr>
          <w:ilvl w:val="0"/>
          <w:numId w:val="44"/>
        </w:numPr>
        <w:spacing w:after="0"/>
        <w:rPr>
          <w:lang w:val="en-GB" w:eastAsia="zh-CN"/>
        </w:rPr>
      </w:pPr>
      <w:r w:rsidRPr="00C8093C">
        <w:rPr>
          <w:lang w:val="en-GB" w:eastAsia="zh-CN"/>
        </w:rPr>
        <w:t xml:space="preserve">The next </w:t>
      </w:r>
      <w:r w:rsidR="00C8093C">
        <w:rPr>
          <w:lang w:val="en-GB" w:eastAsia="zh-CN"/>
        </w:rPr>
        <w:t>3</w:t>
      </w:r>
      <w:r w:rsidRPr="00C8093C">
        <w:rPr>
          <w:lang w:val="en-GB" w:eastAsia="zh-CN"/>
        </w:rPr>
        <w:t xml:space="preserve"> </w:t>
      </w:r>
      <w:r w:rsidR="00C8093C">
        <w:rPr>
          <w:lang w:val="en-GB" w:eastAsia="zh-CN"/>
        </w:rPr>
        <w:t>rows</w:t>
      </w:r>
      <w:r w:rsidRPr="00C8093C">
        <w:rPr>
          <w:lang w:val="en-GB" w:eastAsia="zh-CN"/>
        </w:rPr>
        <w:t xml:space="preserve"> show the difference in </w:t>
      </w:r>
      <w:r w:rsidR="00C8093C" w:rsidRPr="00C8093C">
        <w:rPr>
          <w:lang w:val="en-GB" w:eastAsia="zh-CN"/>
        </w:rPr>
        <w:t xml:space="preserve">measured </w:t>
      </w:r>
      <w:r w:rsidRPr="00C8093C">
        <w:rPr>
          <w:lang w:val="en-GB" w:eastAsia="zh-CN"/>
        </w:rPr>
        <w:t xml:space="preserve">UL interference between </w:t>
      </w:r>
      <w:r w:rsidR="00C8093C" w:rsidRPr="00C8093C">
        <w:rPr>
          <w:lang w:val="en-GB" w:eastAsia="zh-CN"/>
        </w:rPr>
        <w:t>n71 and n105 for 15kHz SCS and the different channel bandwidths.</w:t>
      </w:r>
    </w:p>
    <w:p w14:paraId="6D49899F" w14:textId="77777777" w:rsidR="00C8093C" w:rsidRDefault="00C8093C" w:rsidP="00C8093C">
      <w:pPr>
        <w:pStyle w:val="ListParagraph"/>
        <w:numPr>
          <w:ilvl w:val="0"/>
          <w:numId w:val="44"/>
        </w:numPr>
        <w:spacing w:after="0"/>
        <w:rPr>
          <w:lang w:val="en-GB" w:eastAsia="zh-CN"/>
        </w:rPr>
      </w:pPr>
      <w:r>
        <w:rPr>
          <w:lang w:val="en-GB" w:eastAsia="zh-CN"/>
        </w:rPr>
        <w:t xml:space="preserve">The next 2 rows calculate the n71 UL interference level as deducted from the MSD in the 38.101-1 REFSENS, </w:t>
      </w:r>
      <w:r w:rsidRPr="00C8093C">
        <w:rPr>
          <w:lang w:val="en-GB" w:eastAsia="zh-CN"/>
        </w:rPr>
        <w:t>From this</w:t>
      </w:r>
      <w:r>
        <w:rPr>
          <w:lang w:val="en-GB" w:eastAsia="zh-CN"/>
        </w:rPr>
        <w:t>:</w:t>
      </w:r>
    </w:p>
    <w:p w14:paraId="2DE2E35A" w14:textId="1D2F6625" w:rsidR="00C8093C" w:rsidRDefault="00C8093C" w:rsidP="00C8093C">
      <w:pPr>
        <w:pStyle w:val="ListParagraph"/>
        <w:numPr>
          <w:ilvl w:val="1"/>
          <w:numId w:val="44"/>
        </w:numPr>
        <w:spacing w:after="0"/>
        <w:rPr>
          <w:lang w:val="en-GB" w:eastAsia="zh-CN"/>
        </w:rPr>
      </w:pPr>
      <w:r>
        <w:rPr>
          <w:lang w:val="en-GB" w:eastAsia="zh-CN"/>
        </w:rPr>
        <w:t>Th</w:t>
      </w:r>
      <w:r w:rsidRPr="00C8093C">
        <w:rPr>
          <w:lang w:val="en-GB" w:eastAsia="zh-CN"/>
        </w:rPr>
        <w:t xml:space="preserve">e </w:t>
      </w:r>
      <w:r>
        <w:rPr>
          <w:lang w:val="en-GB" w:eastAsia="zh-CN"/>
        </w:rPr>
        <w:t>n105 UL interference is calculated by applying the difference in the measure level between n71 and n105 in the next two rows</w:t>
      </w:r>
    </w:p>
    <w:p w14:paraId="28C3E791" w14:textId="507F5E7F" w:rsidR="00C8093C" w:rsidRDefault="00C8093C" w:rsidP="00C8093C">
      <w:pPr>
        <w:pStyle w:val="ListParagraph"/>
        <w:numPr>
          <w:ilvl w:val="0"/>
          <w:numId w:val="44"/>
        </w:numPr>
        <w:spacing w:after="0"/>
        <w:rPr>
          <w:lang w:val="en-GB" w:eastAsia="zh-CN"/>
        </w:rPr>
      </w:pPr>
      <w:r>
        <w:rPr>
          <w:lang w:val="en-GB" w:eastAsia="zh-CN"/>
        </w:rPr>
        <w:t>The row in yellow provide</w:t>
      </w:r>
      <w:r w:rsidR="00426EDD">
        <w:rPr>
          <w:lang w:val="en-GB" w:eastAsia="zh-CN"/>
        </w:rPr>
        <w:t>s</w:t>
      </w:r>
      <w:r>
        <w:rPr>
          <w:lang w:val="en-GB" w:eastAsia="zh-CN"/>
        </w:rPr>
        <w:t xml:space="preserve"> the n105 REFSENS based on the evaluated n105 UL interference level</w:t>
      </w:r>
    </w:p>
    <w:p w14:paraId="31D5D032" w14:textId="73B58F5E" w:rsidR="00C8093C" w:rsidRDefault="00C8093C" w:rsidP="00C8093C">
      <w:pPr>
        <w:pStyle w:val="ListParagraph"/>
        <w:numPr>
          <w:ilvl w:val="0"/>
          <w:numId w:val="44"/>
        </w:numPr>
        <w:spacing w:after="0"/>
        <w:rPr>
          <w:lang w:val="en-GB" w:eastAsia="zh-CN"/>
        </w:rPr>
      </w:pPr>
      <w:r>
        <w:rPr>
          <w:lang w:val="en-GB" w:eastAsia="zh-CN"/>
        </w:rPr>
        <w:t xml:space="preserve">As a comparison the values based on simple scaling form [3] are provided in in the blue row and it is remarkably close to the </w:t>
      </w:r>
      <w:r w:rsidR="009E1198">
        <w:rPr>
          <w:lang w:val="en-GB" w:eastAsia="zh-CN"/>
        </w:rPr>
        <w:t>values evaluated from measurements.</w:t>
      </w:r>
    </w:p>
    <w:p w14:paraId="174A035C" w14:textId="7D1EE0E9" w:rsidR="009E1198" w:rsidRPr="00C8093C" w:rsidRDefault="009E1198" w:rsidP="00C8093C">
      <w:pPr>
        <w:pStyle w:val="ListParagraph"/>
        <w:numPr>
          <w:ilvl w:val="0"/>
          <w:numId w:val="44"/>
        </w:numPr>
        <w:spacing w:after="0"/>
        <w:rPr>
          <w:lang w:val="en-GB" w:eastAsia="zh-CN"/>
        </w:rPr>
      </w:pPr>
      <w:r>
        <w:rPr>
          <w:lang w:val="en-GB" w:eastAsia="zh-CN"/>
        </w:rPr>
        <w:t>The last 4 rows provide the improvement in n105 REFSENS vs n71 and the level of MSD compared to the ideally scaled REFSENS.</w:t>
      </w:r>
    </w:p>
    <w:p w14:paraId="5041A743" w14:textId="01BA867E" w:rsidR="00E37D4C" w:rsidRDefault="00E37D4C" w:rsidP="00320F5A">
      <w:pPr>
        <w:spacing w:after="0"/>
        <w:rPr>
          <w:lang w:val="en-GB" w:eastAsia="zh-CN"/>
        </w:rPr>
      </w:pPr>
    </w:p>
    <w:p w14:paraId="42B64637" w14:textId="6EB990F1" w:rsidR="00426EDD" w:rsidRDefault="00C8093C" w:rsidP="00426EDD">
      <w:pPr>
        <w:pStyle w:val="Caption"/>
        <w:keepNext/>
        <w:jc w:val="center"/>
      </w:pPr>
      <w:r>
        <w:t xml:space="preserve">Table </w:t>
      </w:r>
      <w:r w:rsidR="005356BC">
        <w:fldChar w:fldCharType="begin"/>
      </w:r>
      <w:r w:rsidR="005356BC">
        <w:instrText xml:space="preserve"> SEQ Table \* ARABIC </w:instrText>
      </w:r>
      <w:r w:rsidR="005356BC">
        <w:fldChar w:fldCharType="separate"/>
      </w:r>
      <w:r w:rsidR="009E1198">
        <w:rPr>
          <w:noProof/>
        </w:rPr>
        <w:t>2</w:t>
      </w:r>
      <w:r w:rsidR="005356BC">
        <w:rPr>
          <w:noProof/>
        </w:rPr>
        <w:fldChar w:fldCharType="end"/>
      </w:r>
      <w:r>
        <w:t>: n105 REFSENS calculations for channels bandwidths affected by UL interference</w:t>
      </w:r>
    </w:p>
    <w:tbl>
      <w:tblPr>
        <w:tblW w:w="7913" w:type="dxa"/>
        <w:jc w:val="center"/>
        <w:tblLook w:val="04A0" w:firstRow="1" w:lastRow="0" w:firstColumn="1" w:lastColumn="0" w:noHBand="0" w:noVBand="1"/>
      </w:tblPr>
      <w:tblGrid>
        <w:gridCol w:w="1881"/>
        <w:gridCol w:w="982"/>
        <w:gridCol w:w="735"/>
        <w:gridCol w:w="735"/>
        <w:gridCol w:w="735"/>
        <w:gridCol w:w="735"/>
        <w:gridCol w:w="670"/>
        <w:gridCol w:w="630"/>
        <w:gridCol w:w="810"/>
      </w:tblGrid>
      <w:tr w:rsidR="003C26E6" w:rsidRPr="00C8093C" w14:paraId="38438653" w14:textId="77777777" w:rsidTr="00FB29EB">
        <w:trPr>
          <w:trHeight w:val="70"/>
          <w:jc w:val="center"/>
        </w:trPr>
        <w:tc>
          <w:tcPr>
            <w:tcW w:w="1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A346D"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Operating Band</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FA1F20"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SCS kHz</w:t>
            </w:r>
          </w:p>
        </w:tc>
        <w:tc>
          <w:tcPr>
            <w:tcW w:w="7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E997F88" w14:textId="5EB0D855"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b/>
                <w:bCs/>
                <w:color w:val="000000"/>
                <w:sz w:val="18"/>
                <w:szCs w:val="18"/>
              </w:rPr>
            </w:pPr>
            <w:r w:rsidRPr="00C8093C">
              <w:rPr>
                <w:rFonts w:asciiTheme="minorHAnsi" w:eastAsia="PMingLiU" w:hAnsiTheme="minorHAnsi" w:cstheme="minorHAnsi"/>
                <w:b/>
                <w:bCs/>
                <w:color w:val="000000"/>
                <w:sz w:val="18"/>
                <w:szCs w:val="18"/>
              </w:rPr>
              <w:t>5</w:t>
            </w:r>
          </w:p>
        </w:tc>
        <w:tc>
          <w:tcPr>
            <w:tcW w:w="7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BE344A" w14:textId="416810D1"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b/>
                <w:bCs/>
                <w:color w:val="000000"/>
                <w:sz w:val="18"/>
                <w:szCs w:val="18"/>
              </w:rPr>
            </w:pPr>
            <w:r w:rsidRPr="00C8093C">
              <w:rPr>
                <w:rFonts w:asciiTheme="minorHAnsi" w:eastAsia="PMingLiU" w:hAnsiTheme="minorHAnsi" w:cstheme="minorHAnsi"/>
                <w:b/>
                <w:bCs/>
                <w:color w:val="000000"/>
                <w:sz w:val="18"/>
                <w:szCs w:val="18"/>
              </w:rPr>
              <w:t>10</w:t>
            </w:r>
          </w:p>
        </w:tc>
        <w:tc>
          <w:tcPr>
            <w:tcW w:w="7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8E8B0FA" w14:textId="5059F6E5"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b/>
                <w:bCs/>
                <w:color w:val="000000"/>
                <w:sz w:val="18"/>
                <w:szCs w:val="18"/>
              </w:rPr>
            </w:pPr>
            <w:r w:rsidRPr="00C8093C">
              <w:rPr>
                <w:rFonts w:asciiTheme="minorHAnsi" w:eastAsia="PMingLiU" w:hAnsiTheme="minorHAnsi" w:cstheme="minorHAnsi"/>
                <w:b/>
                <w:bCs/>
                <w:color w:val="000000"/>
                <w:sz w:val="18"/>
                <w:szCs w:val="18"/>
              </w:rPr>
              <w:t>15</w:t>
            </w:r>
          </w:p>
        </w:tc>
        <w:tc>
          <w:tcPr>
            <w:tcW w:w="735" w:type="dxa"/>
            <w:tcBorders>
              <w:top w:val="single" w:sz="4" w:space="0" w:color="auto"/>
              <w:left w:val="nil"/>
              <w:bottom w:val="single" w:sz="4" w:space="0" w:color="auto"/>
              <w:right w:val="single" w:sz="4" w:space="0" w:color="auto"/>
            </w:tcBorders>
            <w:shd w:val="clear" w:color="auto" w:fill="auto"/>
            <w:vAlign w:val="center"/>
            <w:hideMark/>
          </w:tcPr>
          <w:p w14:paraId="1C537AB3" w14:textId="6151EA61"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20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4996F919"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25</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FDF0647"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30</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6A00B598"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35</w:t>
            </w:r>
          </w:p>
        </w:tc>
      </w:tr>
      <w:tr w:rsidR="003C26E6" w:rsidRPr="00C8093C" w14:paraId="78C97F41" w14:textId="77777777" w:rsidTr="00C8093C">
        <w:trPr>
          <w:trHeight w:val="70"/>
          <w:jc w:val="center"/>
        </w:trPr>
        <w:tc>
          <w:tcPr>
            <w:tcW w:w="1881" w:type="dxa"/>
            <w:vMerge/>
            <w:tcBorders>
              <w:top w:val="single" w:sz="4" w:space="0" w:color="auto"/>
              <w:left w:val="single" w:sz="4" w:space="0" w:color="auto"/>
              <w:bottom w:val="single" w:sz="4" w:space="0" w:color="auto"/>
              <w:right w:val="single" w:sz="4" w:space="0" w:color="auto"/>
            </w:tcBorders>
            <w:vAlign w:val="center"/>
            <w:hideMark/>
          </w:tcPr>
          <w:p w14:paraId="1184EC88" w14:textId="77777777" w:rsidR="003C26E6" w:rsidRPr="00E37D4C" w:rsidRDefault="003C26E6" w:rsidP="003C26E6">
            <w:pPr>
              <w:overflowPunct/>
              <w:autoSpaceDE/>
              <w:autoSpaceDN/>
              <w:adjustRightInd/>
              <w:spacing w:after="0"/>
              <w:textAlignment w:val="auto"/>
              <w:rPr>
                <w:rFonts w:asciiTheme="minorHAnsi" w:hAnsiTheme="minorHAnsi" w:cstheme="minorHAnsi"/>
                <w:b/>
                <w:bCs/>
                <w:color w:val="000000"/>
                <w:sz w:val="18"/>
                <w:szCs w:val="18"/>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372D0BC" w14:textId="77777777" w:rsidR="003C26E6" w:rsidRPr="00E37D4C" w:rsidRDefault="003C26E6" w:rsidP="003C26E6">
            <w:pPr>
              <w:overflowPunct/>
              <w:autoSpaceDE/>
              <w:autoSpaceDN/>
              <w:adjustRightInd/>
              <w:spacing w:after="0"/>
              <w:textAlignment w:val="auto"/>
              <w:rPr>
                <w:rFonts w:asciiTheme="minorHAnsi" w:hAnsiTheme="minorHAnsi" w:cstheme="minorHAnsi"/>
                <w:b/>
                <w:bCs/>
                <w:color w:val="000000"/>
                <w:sz w:val="18"/>
                <w:szCs w:val="18"/>
              </w:rPr>
            </w:pPr>
          </w:p>
        </w:tc>
        <w:tc>
          <w:tcPr>
            <w:tcW w:w="735" w:type="dxa"/>
            <w:tcBorders>
              <w:top w:val="nil"/>
              <w:left w:val="nil"/>
              <w:bottom w:val="single" w:sz="4" w:space="0" w:color="auto"/>
              <w:right w:val="single" w:sz="4" w:space="0" w:color="auto"/>
            </w:tcBorders>
            <w:shd w:val="clear" w:color="auto" w:fill="D9D9D9" w:themeFill="background1" w:themeFillShade="D9"/>
            <w:vAlign w:val="center"/>
          </w:tcPr>
          <w:p w14:paraId="0383F04A" w14:textId="26618848"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b/>
                <w:bCs/>
                <w:color w:val="000000"/>
                <w:sz w:val="18"/>
                <w:szCs w:val="18"/>
              </w:rPr>
            </w:pPr>
            <w:r w:rsidRPr="00C8093C">
              <w:rPr>
                <w:rFonts w:asciiTheme="minorHAnsi" w:eastAsia="PMingLiU" w:hAnsiTheme="minorHAnsi" w:cstheme="minorHAnsi"/>
                <w:b/>
                <w:bCs/>
                <w:color w:val="000000"/>
                <w:sz w:val="18"/>
                <w:szCs w:val="18"/>
              </w:rPr>
              <w:t>MHz</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7A5F2CA" w14:textId="06B60AE0"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b/>
                <w:bCs/>
                <w:color w:val="000000"/>
                <w:sz w:val="18"/>
                <w:szCs w:val="18"/>
              </w:rPr>
            </w:pPr>
            <w:r w:rsidRPr="00C8093C">
              <w:rPr>
                <w:rFonts w:asciiTheme="minorHAnsi" w:eastAsia="PMingLiU" w:hAnsiTheme="minorHAnsi" w:cstheme="minorHAnsi"/>
                <w:b/>
                <w:bCs/>
                <w:color w:val="000000"/>
                <w:sz w:val="18"/>
                <w:szCs w:val="18"/>
              </w:rPr>
              <w:t>MHz</w:t>
            </w:r>
          </w:p>
        </w:tc>
        <w:tc>
          <w:tcPr>
            <w:tcW w:w="735" w:type="dxa"/>
            <w:tcBorders>
              <w:top w:val="nil"/>
              <w:left w:val="nil"/>
              <w:bottom w:val="single" w:sz="4" w:space="0" w:color="auto"/>
              <w:right w:val="single" w:sz="4" w:space="0" w:color="auto"/>
            </w:tcBorders>
            <w:shd w:val="clear" w:color="auto" w:fill="D9D9D9" w:themeFill="background1" w:themeFillShade="D9"/>
            <w:vAlign w:val="center"/>
          </w:tcPr>
          <w:p w14:paraId="34601A28" w14:textId="10CBE940"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b/>
                <w:bCs/>
                <w:color w:val="000000"/>
                <w:sz w:val="18"/>
                <w:szCs w:val="18"/>
              </w:rPr>
            </w:pPr>
            <w:r w:rsidRPr="00C8093C">
              <w:rPr>
                <w:rFonts w:asciiTheme="minorHAnsi" w:eastAsia="PMingLiU" w:hAnsiTheme="minorHAnsi" w:cstheme="minorHAnsi"/>
                <w:b/>
                <w:bCs/>
                <w:color w:val="000000"/>
                <w:sz w:val="18"/>
                <w:szCs w:val="18"/>
              </w:rPr>
              <w:t>MHz</w:t>
            </w:r>
          </w:p>
        </w:tc>
        <w:tc>
          <w:tcPr>
            <w:tcW w:w="735" w:type="dxa"/>
            <w:tcBorders>
              <w:top w:val="nil"/>
              <w:left w:val="nil"/>
              <w:bottom w:val="single" w:sz="4" w:space="0" w:color="auto"/>
              <w:right w:val="single" w:sz="4" w:space="0" w:color="auto"/>
            </w:tcBorders>
            <w:shd w:val="clear" w:color="auto" w:fill="auto"/>
            <w:vAlign w:val="center"/>
            <w:hideMark/>
          </w:tcPr>
          <w:p w14:paraId="031A1679" w14:textId="11DA6C93"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MHz</w:t>
            </w:r>
          </w:p>
        </w:tc>
        <w:tc>
          <w:tcPr>
            <w:tcW w:w="670" w:type="dxa"/>
            <w:tcBorders>
              <w:top w:val="nil"/>
              <w:left w:val="nil"/>
              <w:bottom w:val="single" w:sz="4" w:space="0" w:color="auto"/>
              <w:right w:val="single" w:sz="4" w:space="0" w:color="auto"/>
            </w:tcBorders>
            <w:shd w:val="clear" w:color="auto" w:fill="auto"/>
            <w:vAlign w:val="center"/>
            <w:hideMark/>
          </w:tcPr>
          <w:p w14:paraId="1ADCC86C"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eastAsia="PMingLiU" w:hAnsiTheme="minorHAnsi" w:cstheme="minorHAnsi"/>
                <w:b/>
                <w:bCs/>
                <w:color w:val="000000"/>
                <w:sz w:val="18"/>
                <w:szCs w:val="18"/>
              </w:rPr>
              <w:t>MHz</w:t>
            </w:r>
          </w:p>
        </w:tc>
        <w:tc>
          <w:tcPr>
            <w:tcW w:w="630" w:type="dxa"/>
            <w:tcBorders>
              <w:top w:val="nil"/>
              <w:left w:val="nil"/>
              <w:bottom w:val="single" w:sz="4" w:space="0" w:color="auto"/>
              <w:right w:val="single" w:sz="4" w:space="0" w:color="auto"/>
            </w:tcBorders>
            <w:shd w:val="clear" w:color="auto" w:fill="auto"/>
            <w:vAlign w:val="center"/>
            <w:hideMark/>
          </w:tcPr>
          <w:p w14:paraId="23018E03"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hAnsiTheme="minorHAnsi" w:cstheme="minorHAnsi"/>
                <w:b/>
                <w:bCs/>
                <w:color w:val="000000"/>
                <w:sz w:val="18"/>
                <w:szCs w:val="18"/>
              </w:rPr>
              <w:t>MHz</w:t>
            </w:r>
          </w:p>
        </w:tc>
        <w:tc>
          <w:tcPr>
            <w:tcW w:w="810" w:type="dxa"/>
            <w:tcBorders>
              <w:top w:val="nil"/>
              <w:left w:val="nil"/>
              <w:bottom w:val="single" w:sz="4" w:space="0" w:color="auto"/>
              <w:right w:val="single" w:sz="4" w:space="0" w:color="auto"/>
            </w:tcBorders>
            <w:shd w:val="clear" w:color="auto" w:fill="auto"/>
            <w:vAlign w:val="center"/>
            <w:hideMark/>
          </w:tcPr>
          <w:p w14:paraId="0DB1CB1B"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b/>
                <w:bCs/>
                <w:color w:val="000000"/>
                <w:sz w:val="18"/>
                <w:szCs w:val="18"/>
              </w:rPr>
            </w:pPr>
            <w:r w:rsidRPr="00E37D4C">
              <w:rPr>
                <w:rFonts w:asciiTheme="minorHAnsi" w:hAnsiTheme="minorHAnsi" w:cstheme="minorHAnsi"/>
                <w:b/>
                <w:bCs/>
                <w:color w:val="000000"/>
                <w:sz w:val="18"/>
                <w:szCs w:val="18"/>
              </w:rPr>
              <w:t>MHz</w:t>
            </w:r>
          </w:p>
        </w:tc>
      </w:tr>
      <w:tr w:rsidR="003C26E6" w:rsidRPr="00C8093C" w14:paraId="03FFD4FF" w14:textId="77777777" w:rsidTr="00C8093C">
        <w:trPr>
          <w:trHeight w:val="70"/>
          <w:jc w:val="center"/>
        </w:trPr>
        <w:tc>
          <w:tcPr>
            <w:tcW w:w="1881" w:type="dxa"/>
            <w:vMerge w:val="restart"/>
            <w:tcBorders>
              <w:top w:val="nil"/>
              <w:left w:val="single" w:sz="4" w:space="0" w:color="auto"/>
              <w:bottom w:val="single" w:sz="4" w:space="0" w:color="auto"/>
              <w:right w:val="single" w:sz="4" w:space="0" w:color="auto"/>
            </w:tcBorders>
            <w:shd w:val="clear" w:color="auto" w:fill="auto"/>
            <w:vAlign w:val="center"/>
            <w:hideMark/>
          </w:tcPr>
          <w:p w14:paraId="33D77786" w14:textId="67247F14"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n71 R</w:t>
            </w:r>
            <w:r w:rsidRPr="00C8093C">
              <w:rPr>
                <w:rFonts w:asciiTheme="minorHAnsi" w:eastAsia="PMingLiU" w:hAnsiTheme="minorHAnsi" w:cstheme="minorHAnsi"/>
                <w:color w:val="000000"/>
                <w:sz w:val="18"/>
                <w:szCs w:val="18"/>
              </w:rPr>
              <w:t>EFSENS from 38.101-1</w:t>
            </w:r>
          </w:p>
        </w:tc>
        <w:tc>
          <w:tcPr>
            <w:tcW w:w="982" w:type="dxa"/>
            <w:tcBorders>
              <w:top w:val="nil"/>
              <w:left w:val="nil"/>
              <w:bottom w:val="single" w:sz="4" w:space="0" w:color="auto"/>
              <w:right w:val="single" w:sz="4" w:space="0" w:color="auto"/>
            </w:tcBorders>
            <w:shd w:val="clear" w:color="auto" w:fill="auto"/>
            <w:vAlign w:val="center"/>
            <w:hideMark/>
          </w:tcPr>
          <w:p w14:paraId="6C110E64"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58BFC80E" w14:textId="6680B811"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-97.2</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506A9933" w14:textId="732249DA"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-94</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24842ABF" w14:textId="05781CB2"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-91.6</w:t>
            </w:r>
          </w:p>
        </w:tc>
        <w:tc>
          <w:tcPr>
            <w:tcW w:w="735" w:type="dxa"/>
            <w:tcBorders>
              <w:top w:val="nil"/>
              <w:left w:val="nil"/>
              <w:bottom w:val="single" w:sz="4" w:space="0" w:color="auto"/>
              <w:right w:val="single" w:sz="4" w:space="0" w:color="auto"/>
            </w:tcBorders>
            <w:shd w:val="clear" w:color="auto" w:fill="auto"/>
            <w:vAlign w:val="bottom"/>
            <w:hideMark/>
          </w:tcPr>
          <w:p w14:paraId="4DBB2BDA" w14:textId="075165EC"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-86</w:t>
            </w:r>
          </w:p>
        </w:tc>
        <w:tc>
          <w:tcPr>
            <w:tcW w:w="670" w:type="dxa"/>
            <w:tcBorders>
              <w:top w:val="nil"/>
              <w:left w:val="nil"/>
              <w:bottom w:val="single" w:sz="4" w:space="0" w:color="auto"/>
              <w:right w:val="single" w:sz="4" w:space="0" w:color="auto"/>
            </w:tcBorders>
            <w:shd w:val="clear" w:color="auto" w:fill="auto"/>
            <w:vAlign w:val="bottom"/>
            <w:hideMark/>
          </w:tcPr>
          <w:p w14:paraId="208E34BF"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-84.1</w:t>
            </w:r>
          </w:p>
        </w:tc>
        <w:tc>
          <w:tcPr>
            <w:tcW w:w="630" w:type="dxa"/>
            <w:tcBorders>
              <w:top w:val="nil"/>
              <w:left w:val="nil"/>
              <w:bottom w:val="single" w:sz="4" w:space="0" w:color="auto"/>
              <w:right w:val="single" w:sz="4" w:space="0" w:color="auto"/>
            </w:tcBorders>
            <w:shd w:val="clear" w:color="auto" w:fill="auto"/>
            <w:vAlign w:val="bottom"/>
            <w:hideMark/>
          </w:tcPr>
          <w:p w14:paraId="0A8A421B"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-82.5</w:t>
            </w:r>
          </w:p>
        </w:tc>
        <w:tc>
          <w:tcPr>
            <w:tcW w:w="810" w:type="dxa"/>
            <w:tcBorders>
              <w:top w:val="nil"/>
              <w:left w:val="nil"/>
              <w:bottom w:val="single" w:sz="4" w:space="0" w:color="auto"/>
              <w:right w:val="single" w:sz="4" w:space="0" w:color="auto"/>
            </w:tcBorders>
            <w:shd w:val="clear" w:color="auto" w:fill="auto"/>
            <w:vAlign w:val="bottom"/>
            <w:hideMark/>
          </w:tcPr>
          <w:p w14:paraId="7516BA8E"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-80.7</w:t>
            </w:r>
          </w:p>
        </w:tc>
      </w:tr>
      <w:tr w:rsidR="003C26E6" w:rsidRPr="00C8093C" w14:paraId="6943E8C5" w14:textId="77777777" w:rsidTr="00C8093C">
        <w:trPr>
          <w:trHeight w:val="70"/>
          <w:jc w:val="center"/>
        </w:trPr>
        <w:tc>
          <w:tcPr>
            <w:tcW w:w="1881" w:type="dxa"/>
            <w:vMerge/>
            <w:tcBorders>
              <w:top w:val="nil"/>
              <w:left w:val="single" w:sz="4" w:space="0" w:color="auto"/>
              <w:bottom w:val="single" w:sz="4" w:space="0" w:color="auto"/>
              <w:right w:val="single" w:sz="4" w:space="0" w:color="auto"/>
            </w:tcBorders>
            <w:vAlign w:val="center"/>
            <w:hideMark/>
          </w:tcPr>
          <w:p w14:paraId="089AF469" w14:textId="77777777" w:rsidR="003C26E6" w:rsidRPr="00E37D4C" w:rsidRDefault="003C26E6" w:rsidP="003C26E6">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3B9F1558"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32C73591" w14:textId="6BF18CBD"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 </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1F5ECBC7" w14:textId="2CB111B8"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-94.3</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12BC4B71" w14:textId="2001786B"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-91.9</w:t>
            </w:r>
          </w:p>
        </w:tc>
        <w:tc>
          <w:tcPr>
            <w:tcW w:w="735" w:type="dxa"/>
            <w:tcBorders>
              <w:top w:val="nil"/>
              <w:left w:val="nil"/>
              <w:bottom w:val="single" w:sz="4" w:space="0" w:color="auto"/>
              <w:right w:val="single" w:sz="4" w:space="0" w:color="auto"/>
            </w:tcBorders>
            <w:shd w:val="clear" w:color="auto" w:fill="auto"/>
            <w:vAlign w:val="bottom"/>
            <w:hideMark/>
          </w:tcPr>
          <w:p w14:paraId="11EBA5FF" w14:textId="7D68A678"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-87.4</w:t>
            </w:r>
          </w:p>
        </w:tc>
        <w:tc>
          <w:tcPr>
            <w:tcW w:w="670" w:type="dxa"/>
            <w:tcBorders>
              <w:top w:val="nil"/>
              <w:left w:val="nil"/>
              <w:bottom w:val="single" w:sz="4" w:space="0" w:color="auto"/>
              <w:right w:val="single" w:sz="4" w:space="0" w:color="auto"/>
            </w:tcBorders>
            <w:shd w:val="clear" w:color="auto" w:fill="auto"/>
            <w:vAlign w:val="bottom"/>
            <w:hideMark/>
          </w:tcPr>
          <w:p w14:paraId="184BE60E"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-84.2</w:t>
            </w:r>
          </w:p>
        </w:tc>
        <w:tc>
          <w:tcPr>
            <w:tcW w:w="630" w:type="dxa"/>
            <w:tcBorders>
              <w:top w:val="nil"/>
              <w:left w:val="nil"/>
              <w:bottom w:val="single" w:sz="4" w:space="0" w:color="auto"/>
              <w:right w:val="single" w:sz="4" w:space="0" w:color="auto"/>
            </w:tcBorders>
            <w:shd w:val="clear" w:color="auto" w:fill="auto"/>
            <w:vAlign w:val="bottom"/>
            <w:hideMark/>
          </w:tcPr>
          <w:p w14:paraId="32C56654"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-82.6</w:t>
            </w:r>
          </w:p>
        </w:tc>
        <w:tc>
          <w:tcPr>
            <w:tcW w:w="810" w:type="dxa"/>
            <w:tcBorders>
              <w:top w:val="nil"/>
              <w:left w:val="nil"/>
              <w:bottom w:val="single" w:sz="4" w:space="0" w:color="auto"/>
              <w:right w:val="single" w:sz="4" w:space="0" w:color="auto"/>
            </w:tcBorders>
            <w:shd w:val="clear" w:color="auto" w:fill="auto"/>
            <w:vAlign w:val="bottom"/>
            <w:hideMark/>
          </w:tcPr>
          <w:p w14:paraId="59F363AE"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-80.8</w:t>
            </w:r>
          </w:p>
        </w:tc>
      </w:tr>
      <w:tr w:rsidR="003C26E6" w:rsidRPr="00C8093C" w14:paraId="534F128E" w14:textId="77777777" w:rsidTr="00C8093C">
        <w:trPr>
          <w:trHeight w:val="70"/>
          <w:jc w:val="center"/>
        </w:trPr>
        <w:tc>
          <w:tcPr>
            <w:tcW w:w="1881" w:type="dxa"/>
            <w:vMerge w:val="restart"/>
            <w:tcBorders>
              <w:top w:val="nil"/>
              <w:left w:val="single" w:sz="4" w:space="0" w:color="auto"/>
              <w:bottom w:val="single" w:sz="4" w:space="0" w:color="auto"/>
              <w:right w:val="single" w:sz="4" w:space="0" w:color="auto"/>
            </w:tcBorders>
            <w:shd w:val="clear" w:color="auto" w:fill="auto"/>
            <w:vAlign w:val="center"/>
            <w:hideMark/>
          </w:tcPr>
          <w:p w14:paraId="6D45B03F" w14:textId="1526EEA2"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n71 Sc</w:t>
            </w:r>
            <w:r w:rsidRPr="00C8093C">
              <w:rPr>
                <w:rFonts w:asciiTheme="minorHAnsi" w:eastAsia="PMingLiU" w:hAnsiTheme="minorHAnsi" w:cstheme="minorHAnsi"/>
                <w:color w:val="000000"/>
                <w:sz w:val="18"/>
                <w:szCs w:val="18"/>
              </w:rPr>
              <w:t>aled</w:t>
            </w:r>
            <w:r w:rsidRPr="00E37D4C">
              <w:rPr>
                <w:rFonts w:asciiTheme="minorHAnsi" w:eastAsia="PMingLiU" w:hAnsiTheme="minorHAnsi" w:cstheme="minorHAnsi"/>
                <w:color w:val="000000"/>
                <w:sz w:val="18"/>
                <w:szCs w:val="18"/>
              </w:rPr>
              <w:t xml:space="preserve"> R</w:t>
            </w:r>
            <w:r w:rsidRPr="00C8093C">
              <w:rPr>
                <w:rFonts w:asciiTheme="minorHAnsi" w:eastAsia="PMingLiU" w:hAnsiTheme="minorHAnsi" w:cstheme="minorHAnsi"/>
                <w:color w:val="000000"/>
                <w:sz w:val="18"/>
                <w:szCs w:val="18"/>
              </w:rPr>
              <w:t>EFSENS from 5MHz</w:t>
            </w:r>
          </w:p>
        </w:tc>
        <w:tc>
          <w:tcPr>
            <w:tcW w:w="982" w:type="dxa"/>
            <w:tcBorders>
              <w:top w:val="nil"/>
              <w:left w:val="nil"/>
              <w:bottom w:val="single" w:sz="4" w:space="0" w:color="auto"/>
              <w:right w:val="single" w:sz="4" w:space="0" w:color="auto"/>
            </w:tcBorders>
            <w:shd w:val="clear" w:color="auto" w:fill="auto"/>
            <w:vAlign w:val="center"/>
            <w:hideMark/>
          </w:tcPr>
          <w:p w14:paraId="2587433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08E1CCD3" w14:textId="737559AA"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-97.2</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597B5D7E" w14:textId="77FDC2D2"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-94.0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6CBE965E" w14:textId="5D27DA10"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-92.2</w:t>
            </w:r>
          </w:p>
        </w:tc>
        <w:tc>
          <w:tcPr>
            <w:tcW w:w="735" w:type="dxa"/>
            <w:tcBorders>
              <w:top w:val="nil"/>
              <w:left w:val="nil"/>
              <w:bottom w:val="single" w:sz="4" w:space="0" w:color="auto"/>
              <w:right w:val="single" w:sz="4" w:space="0" w:color="auto"/>
            </w:tcBorders>
            <w:shd w:val="clear" w:color="auto" w:fill="auto"/>
            <w:vAlign w:val="bottom"/>
            <w:hideMark/>
          </w:tcPr>
          <w:p w14:paraId="3D9B273F" w14:textId="5CA6DFBA"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-90.9</w:t>
            </w:r>
          </w:p>
        </w:tc>
        <w:tc>
          <w:tcPr>
            <w:tcW w:w="670" w:type="dxa"/>
            <w:tcBorders>
              <w:top w:val="nil"/>
              <w:left w:val="nil"/>
              <w:bottom w:val="single" w:sz="4" w:space="0" w:color="auto"/>
              <w:right w:val="single" w:sz="4" w:space="0" w:color="auto"/>
            </w:tcBorders>
            <w:shd w:val="clear" w:color="auto" w:fill="auto"/>
            <w:vAlign w:val="bottom"/>
            <w:hideMark/>
          </w:tcPr>
          <w:p w14:paraId="043D73A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-89.9</w:t>
            </w:r>
          </w:p>
        </w:tc>
        <w:tc>
          <w:tcPr>
            <w:tcW w:w="630" w:type="dxa"/>
            <w:tcBorders>
              <w:top w:val="nil"/>
              <w:left w:val="nil"/>
              <w:bottom w:val="single" w:sz="4" w:space="0" w:color="auto"/>
              <w:right w:val="single" w:sz="4" w:space="0" w:color="auto"/>
            </w:tcBorders>
            <w:shd w:val="clear" w:color="auto" w:fill="auto"/>
            <w:vAlign w:val="bottom"/>
            <w:hideMark/>
          </w:tcPr>
          <w:p w14:paraId="4489B5DD"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-89.1</w:t>
            </w:r>
          </w:p>
        </w:tc>
        <w:tc>
          <w:tcPr>
            <w:tcW w:w="810" w:type="dxa"/>
            <w:tcBorders>
              <w:top w:val="nil"/>
              <w:left w:val="nil"/>
              <w:bottom w:val="single" w:sz="4" w:space="0" w:color="auto"/>
              <w:right w:val="single" w:sz="4" w:space="0" w:color="auto"/>
            </w:tcBorders>
            <w:shd w:val="clear" w:color="auto" w:fill="auto"/>
            <w:vAlign w:val="bottom"/>
            <w:hideMark/>
          </w:tcPr>
          <w:p w14:paraId="7212B8F9"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-88.4</w:t>
            </w:r>
          </w:p>
        </w:tc>
      </w:tr>
      <w:tr w:rsidR="003C26E6" w:rsidRPr="00C8093C" w14:paraId="72DFD257" w14:textId="77777777" w:rsidTr="00C8093C">
        <w:trPr>
          <w:trHeight w:val="70"/>
          <w:jc w:val="center"/>
        </w:trPr>
        <w:tc>
          <w:tcPr>
            <w:tcW w:w="1881" w:type="dxa"/>
            <w:vMerge/>
            <w:tcBorders>
              <w:top w:val="nil"/>
              <w:left w:val="single" w:sz="4" w:space="0" w:color="auto"/>
              <w:bottom w:val="single" w:sz="4" w:space="0" w:color="auto"/>
              <w:right w:val="single" w:sz="4" w:space="0" w:color="auto"/>
            </w:tcBorders>
            <w:vAlign w:val="center"/>
            <w:hideMark/>
          </w:tcPr>
          <w:p w14:paraId="1B87B338" w14:textId="77777777" w:rsidR="003C26E6" w:rsidRPr="00E37D4C" w:rsidRDefault="003C26E6" w:rsidP="003C26E6">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3FF338D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78A59D4D" w14:textId="5CE587AE"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 </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04909A99" w14:textId="6C92FF51"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-94.3</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3A878A5E" w14:textId="5E59AFD9"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-92.3</w:t>
            </w:r>
          </w:p>
        </w:tc>
        <w:tc>
          <w:tcPr>
            <w:tcW w:w="735" w:type="dxa"/>
            <w:tcBorders>
              <w:top w:val="nil"/>
              <w:left w:val="nil"/>
              <w:bottom w:val="single" w:sz="4" w:space="0" w:color="auto"/>
              <w:right w:val="single" w:sz="4" w:space="0" w:color="auto"/>
            </w:tcBorders>
            <w:shd w:val="clear" w:color="auto" w:fill="auto"/>
            <w:vAlign w:val="bottom"/>
            <w:hideMark/>
          </w:tcPr>
          <w:p w14:paraId="167AE330" w14:textId="669B8E0E"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-91.0</w:t>
            </w:r>
          </w:p>
        </w:tc>
        <w:tc>
          <w:tcPr>
            <w:tcW w:w="670" w:type="dxa"/>
            <w:tcBorders>
              <w:top w:val="nil"/>
              <w:left w:val="nil"/>
              <w:bottom w:val="single" w:sz="4" w:space="0" w:color="auto"/>
              <w:right w:val="single" w:sz="4" w:space="0" w:color="auto"/>
            </w:tcBorders>
            <w:shd w:val="clear" w:color="auto" w:fill="auto"/>
            <w:vAlign w:val="bottom"/>
            <w:hideMark/>
          </w:tcPr>
          <w:p w14:paraId="036A65F5"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-89.9</w:t>
            </w:r>
          </w:p>
        </w:tc>
        <w:tc>
          <w:tcPr>
            <w:tcW w:w="630" w:type="dxa"/>
            <w:tcBorders>
              <w:top w:val="nil"/>
              <w:left w:val="nil"/>
              <w:bottom w:val="single" w:sz="4" w:space="0" w:color="auto"/>
              <w:right w:val="single" w:sz="4" w:space="0" w:color="auto"/>
            </w:tcBorders>
            <w:shd w:val="clear" w:color="auto" w:fill="auto"/>
            <w:vAlign w:val="bottom"/>
            <w:hideMark/>
          </w:tcPr>
          <w:p w14:paraId="23D6205A"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-89.1</w:t>
            </w:r>
          </w:p>
        </w:tc>
        <w:tc>
          <w:tcPr>
            <w:tcW w:w="810" w:type="dxa"/>
            <w:tcBorders>
              <w:top w:val="nil"/>
              <w:left w:val="nil"/>
              <w:bottom w:val="single" w:sz="4" w:space="0" w:color="auto"/>
              <w:right w:val="single" w:sz="4" w:space="0" w:color="auto"/>
            </w:tcBorders>
            <w:shd w:val="clear" w:color="auto" w:fill="auto"/>
            <w:vAlign w:val="bottom"/>
            <w:hideMark/>
          </w:tcPr>
          <w:p w14:paraId="68A3E6F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-88.4</w:t>
            </w:r>
          </w:p>
        </w:tc>
      </w:tr>
      <w:tr w:rsidR="003C26E6" w:rsidRPr="00C8093C" w14:paraId="30A9E41C" w14:textId="77777777" w:rsidTr="00C8093C">
        <w:trPr>
          <w:trHeight w:val="70"/>
          <w:jc w:val="center"/>
        </w:trPr>
        <w:tc>
          <w:tcPr>
            <w:tcW w:w="1881" w:type="dxa"/>
            <w:vMerge w:val="restart"/>
            <w:tcBorders>
              <w:top w:val="nil"/>
              <w:left w:val="single" w:sz="4" w:space="0" w:color="auto"/>
              <w:bottom w:val="single" w:sz="4" w:space="0" w:color="auto"/>
              <w:right w:val="single" w:sz="4" w:space="0" w:color="auto"/>
            </w:tcBorders>
            <w:shd w:val="clear" w:color="auto" w:fill="auto"/>
            <w:vAlign w:val="center"/>
            <w:hideMark/>
          </w:tcPr>
          <w:p w14:paraId="0F953A30" w14:textId="02E4068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n71 Sc</w:t>
            </w:r>
            <w:r w:rsidRPr="00C8093C">
              <w:rPr>
                <w:rFonts w:asciiTheme="minorHAnsi" w:eastAsia="PMingLiU" w:hAnsiTheme="minorHAnsi" w:cstheme="minorHAnsi"/>
                <w:color w:val="000000"/>
                <w:sz w:val="18"/>
                <w:szCs w:val="18"/>
              </w:rPr>
              <w:t>aled</w:t>
            </w:r>
            <w:r w:rsidRPr="00E37D4C">
              <w:rPr>
                <w:rFonts w:asciiTheme="minorHAnsi" w:eastAsia="PMingLiU" w:hAnsiTheme="minorHAnsi" w:cstheme="minorHAnsi"/>
                <w:color w:val="000000"/>
                <w:sz w:val="18"/>
                <w:szCs w:val="18"/>
              </w:rPr>
              <w:t xml:space="preserve"> vs R</w:t>
            </w:r>
            <w:r w:rsidRPr="00C8093C">
              <w:rPr>
                <w:rFonts w:asciiTheme="minorHAnsi" w:eastAsia="PMingLiU" w:hAnsiTheme="minorHAnsi" w:cstheme="minorHAnsi"/>
                <w:color w:val="000000"/>
                <w:sz w:val="18"/>
                <w:szCs w:val="18"/>
              </w:rPr>
              <w:t>EFSENS</w:t>
            </w:r>
          </w:p>
        </w:tc>
        <w:tc>
          <w:tcPr>
            <w:tcW w:w="982" w:type="dxa"/>
            <w:tcBorders>
              <w:top w:val="nil"/>
              <w:left w:val="nil"/>
              <w:bottom w:val="single" w:sz="4" w:space="0" w:color="auto"/>
              <w:right w:val="single" w:sz="4" w:space="0" w:color="auto"/>
            </w:tcBorders>
            <w:shd w:val="clear" w:color="auto" w:fill="auto"/>
            <w:vAlign w:val="center"/>
            <w:hideMark/>
          </w:tcPr>
          <w:p w14:paraId="6AE5EA2C"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6D221B55" w14:textId="31BC078D"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507F7B72" w14:textId="157A7F65"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45AFB016" w14:textId="177610FF" w:rsidR="003C26E6" w:rsidRPr="00C8093C" w:rsidRDefault="003C26E6" w:rsidP="003C26E6">
            <w:pPr>
              <w:overflowPunct/>
              <w:autoSpaceDE/>
              <w:autoSpaceDN/>
              <w:adjustRightInd/>
              <w:spacing w:after="0"/>
              <w:jc w:val="center"/>
              <w:textAlignment w:val="auto"/>
              <w:rPr>
                <w:rFonts w:asciiTheme="minorHAnsi" w:eastAsia="PMingLiU" w:hAnsiTheme="minorHAnsi" w:cstheme="minorHAnsi"/>
                <w:color w:val="000000"/>
                <w:sz w:val="18"/>
                <w:szCs w:val="18"/>
              </w:rPr>
            </w:pPr>
            <w:r w:rsidRPr="00C8093C">
              <w:rPr>
                <w:rFonts w:asciiTheme="minorHAnsi" w:eastAsia="PMingLiU" w:hAnsiTheme="minorHAnsi" w:cstheme="minorHAnsi"/>
                <w:color w:val="000000"/>
                <w:sz w:val="18"/>
                <w:szCs w:val="18"/>
              </w:rPr>
              <w:t>0.6</w:t>
            </w:r>
          </w:p>
        </w:tc>
        <w:tc>
          <w:tcPr>
            <w:tcW w:w="735" w:type="dxa"/>
            <w:tcBorders>
              <w:top w:val="nil"/>
              <w:left w:val="nil"/>
              <w:bottom w:val="single" w:sz="4" w:space="0" w:color="auto"/>
              <w:right w:val="single" w:sz="4" w:space="0" w:color="auto"/>
            </w:tcBorders>
            <w:shd w:val="clear" w:color="000000" w:fill="FF0000"/>
            <w:vAlign w:val="bottom"/>
            <w:hideMark/>
          </w:tcPr>
          <w:p w14:paraId="47DC0502" w14:textId="7CD4071F"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4.9</w:t>
            </w:r>
          </w:p>
        </w:tc>
        <w:tc>
          <w:tcPr>
            <w:tcW w:w="670" w:type="dxa"/>
            <w:tcBorders>
              <w:top w:val="nil"/>
              <w:left w:val="nil"/>
              <w:bottom w:val="single" w:sz="4" w:space="0" w:color="auto"/>
              <w:right w:val="single" w:sz="4" w:space="0" w:color="auto"/>
            </w:tcBorders>
            <w:shd w:val="clear" w:color="000000" w:fill="FF0000"/>
            <w:vAlign w:val="bottom"/>
            <w:hideMark/>
          </w:tcPr>
          <w:p w14:paraId="5EB8F58A"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5.8</w:t>
            </w:r>
          </w:p>
        </w:tc>
        <w:tc>
          <w:tcPr>
            <w:tcW w:w="630" w:type="dxa"/>
            <w:tcBorders>
              <w:top w:val="nil"/>
              <w:left w:val="nil"/>
              <w:bottom w:val="single" w:sz="4" w:space="0" w:color="auto"/>
              <w:right w:val="single" w:sz="4" w:space="0" w:color="auto"/>
            </w:tcBorders>
            <w:shd w:val="clear" w:color="000000" w:fill="FF0000"/>
            <w:vAlign w:val="bottom"/>
            <w:hideMark/>
          </w:tcPr>
          <w:p w14:paraId="78B0AAD6"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6.6</w:t>
            </w:r>
          </w:p>
        </w:tc>
        <w:tc>
          <w:tcPr>
            <w:tcW w:w="810" w:type="dxa"/>
            <w:tcBorders>
              <w:top w:val="nil"/>
              <w:left w:val="nil"/>
              <w:bottom w:val="single" w:sz="4" w:space="0" w:color="auto"/>
              <w:right w:val="single" w:sz="4" w:space="0" w:color="auto"/>
            </w:tcBorders>
            <w:shd w:val="clear" w:color="000000" w:fill="FF0000"/>
            <w:vAlign w:val="bottom"/>
            <w:hideMark/>
          </w:tcPr>
          <w:p w14:paraId="2C96CFAD"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7.7</w:t>
            </w:r>
          </w:p>
        </w:tc>
      </w:tr>
      <w:tr w:rsidR="003C26E6" w:rsidRPr="00C8093C" w14:paraId="5AA33E53" w14:textId="77777777" w:rsidTr="00AC7B04">
        <w:trPr>
          <w:trHeight w:val="56"/>
          <w:jc w:val="center"/>
        </w:trPr>
        <w:tc>
          <w:tcPr>
            <w:tcW w:w="1881" w:type="dxa"/>
            <w:vMerge/>
            <w:tcBorders>
              <w:top w:val="nil"/>
              <w:left w:val="single" w:sz="4" w:space="0" w:color="auto"/>
              <w:bottom w:val="single" w:sz="4" w:space="0" w:color="auto"/>
              <w:right w:val="single" w:sz="4" w:space="0" w:color="auto"/>
            </w:tcBorders>
            <w:vAlign w:val="center"/>
            <w:hideMark/>
          </w:tcPr>
          <w:p w14:paraId="00A0CBDC" w14:textId="77777777" w:rsidR="003C26E6" w:rsidRPr="00E37D4C" w:rsidRDefault="003C26E6" w:rsidP="003C26E6">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33B9678D"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11833CE4" w14:textId="2776CF2B"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 </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72C3AB20" w14:textId="13F677DF"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5788F069" w14:textId="716151EB"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0.4</w:t>
            </w:r>
          </w:p>
        </w:tc>
        <w:tc>
          <w:tcPr>
            <w:tcW w:w="735" w:type="dxa"/>
            <w:tcBorders>
              <w:top w:val="nil"/>
              <w:left w:val="nil"/>
              <w:bottom w:val="single" w:sz="4" w:space="0" w:color="auto"/>
              <w:right w:val="single" w:sz="4" w:space="0" w:color="auto"/>
            </w:tcBorders>
            <w:shd w:val="clear" w:color="000000" w:fill="FF0000"/>
            <w:vAlign w:val="bottom"/>
            <w:hideMark/>
          </w:tcPr>
          <w:p w14:paraId="27A00BF9" w14:textId="00031683"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3.6</w:t>
            </w:r>
          </w:p>
        </w:tc>
        <w:tc>
          <w:tcPr>
            <w:tcW w:w="670" w:type="dxa"/>
            <w:tcBorders>
              <w:top w:val="nil"/>
              <w:left w:val="nil"/>
              <w:bottom w:val="single" w:sz="4" w:space="0" w:color="auto"/>
              <w:right w:val="single" w:sz="4" w:space="0" w:color="auto"/>
            </w:tcBorders>
            <w:shd w:val="clear" w:color="000000" w:fill="FF0000"/>
            <w:vAlign w:val="bottom"/>
            <w:hideMark/>
          </w:tcPr>
          <w:p w14:paraId="41F824F3"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5.7</w:t>
            </w:r>
          </w:p>
        </w:tc>
        <w:tc>
          <w:tcPr>
            <w:tcW w:w="630" w:type="dxa"/>
            <w:tcBorders>
              <w:top w:val="nil"/>
              <w:left w:val="nil"/>
              <w:bottom w:val="single" w:sz="4" w:space="0" w:color="auto"/>
              <w:right w:val="single" w:sz="4" w:space="0" w:color="auto"/>
            </w:tcBorders>
            <w:shd w:val="clear" w:color="000000" w:fill="FF0000"/>
            <w:vAlign w:val="bottom"/>
            <w:hideMark/>
          </w:tcPr>
          <w:p w14:paraId="67AE61C8"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6.5</w:t>
            </w:r>
          </w:p>
        </w:tc>
        <w:tc>
          <w:tcPr>
            <w:tcW w:w="810" w:type="dxa"/>
            <w:tcBorders>
              <w:top w:val="nil"/>
              <w:left w:val="nil"/>
              <w:bottom w:val="single" w:sz="4" w:space="0" w:color="auto"/>
              <w:right w:val="single" w:sz="4" w:space="0" w:color="auto"/>
            </w:tcBorders>
            <w:shd w:val="clear" w:color="000000" w:fill="FF0000"/>
            <w:vAlign w:val="bottom"/>
            <w:hideMark/>
          </w:tcPr>
          <w:p w14:paraId="27EA17E4"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7.6</w:t>
            </w:r>
          </w:p>
        </w:tc>
      </w:tr>
      <w:tr w:rsidR="00AC7B04" w:rsidRPr="00C8093C" w14:paraId="06DF5508" w14:textId="77777777" w:rsidTr="00C8093C">
        <w:trPr>
          <w:trHeight w:val="70"/>
          <w:jc w:val="center"/>
        </w:trPr>
        <w:tc>
          <w:tcPr>
            <w:tcW w:w="1881" w:type="dxa"/>
            <w:vMerge w:val="restart"/>
            <w:tcBorders>
              <w:top w:val="nil"/>
              <w:left w:val="single" w:sz="4" w:space="0" w:color="auto"/>
              <w:bottom w:val="single" w:sz="4" w:space="0" w:color="auto"/>
              <w:right w:val="single" w:sz="4" w:space="0" w:color="auto"/>
            </w:tcBorders>
            <w:shd w:val="clear" w:color="auto" w:fill="auto"/>
            <w:vAlign w:val="center"/>
            <w:hideMark/>
          </w:tcPr>
          <w:p w14:paraId="77EC3A2A" w14:textId="03F7DCAA"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UL meas</w:t>
            </w:r>
            <w:r w:rsidRPr="00C8093C">
              <w:rPr>
                <w:rFonts w:asciiTheme="minorHAnsi" w:hAnsiTheme="minorHAnsi" w:cstheme="minorHAnsi"/>
                <w:color w:val="000000"/>
                <w:sz w:val="18"/>
                <w:szCs w:val="18"/>
              </w:rPr>
              <w:t>ured levels</w:t>
            </w:r>
          </w:p>
        </w:tc>
        <w:tc>
          <w:tcPr>
            <w:tcW w:w="982" w:type="dxa"/>
            <w:tcBorders>
              <w:top w:val="nil"/>
              <w:left w:val="nil"/>
              <w:bottom w:val="single" w:sz="4" w:space="0" w:color="auto"/>
              <w:right w:val="single" w:sz="4" w:space="0" w:color="auto"/>
            </w:tcBorders>
            <w:shd w:val="clear" w:color="auto" w:fill="auto"/>
            <w:vAlign w:val="center"/>
            <w:hideMark/>
          </w:tcPr>
          <w:p w14:paraId="3C8059F0"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n71</w:t>
            </w:r>
          </w:p>
        </w:tc>
        <w:tc>
          <w:tcPr>
            <w:tcW w:w="735" w:type="dxa"/>
            <w:tcBorders>
              <w:top w:val="nil"/>
              <w:left w:val="nil"/>
              <w:bottom w:val="single" w:sz="4" w:space="0" w:color="auto"/>
              <w:right w:val="single" w:sz="4" w:space="0" w:color="auto"/>
            </w:tcBorders>
            <w:shd w:val="clear" w:color="auto" w:fill="D9D9D9" w:themeFill="background1" w:themeFillShade="D9"/>
          </w:tcPr>
          <w:p w14:paraId="155EB21F" w14:textId="6898FF43"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6CE3FDCA" w14:textId="2E23FB6F"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018C26DF" w14:textId="650538D3"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6CF38BB0" w14:textId="3B7BBF1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-39.1</w:t>
            </w:r>
          </w:p>
        </w:tc>
        <w:tc>
          <w:tcPr>
            <w:tcW w:w="670" w:type="dxa"/>
            <w:tcBorders>
              <w:top w:val="nil"/>
              <w:left w:val="nil"/>
              <w:bottom w:val="single" w:sz="4" w:space="0" w:color="auto"/>
              <w:right w:val="single" w:sz="4" w:space="0" w:color="auto"/>
            </w:tcBorders>
            <w:shd w:val="clear" w:color="auto" w:fill="auto"/>
            <w:noWrap/>
            <w:vAlign w:val="bottom"/>
            <w:hideMark/>
          </w:tcPr>
          <w:p w14:paraId="5642DAA5"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-37.5</w:t>
            </w:r>
          </w:p>
        </w:tc>
        <w:tc>
          <w:tcPr>
            <w:tcW w:w="630" w:type="dxa"/>
            <w:tcBorders>
              <w:top w:val="nil"/>
              <w:left w:val="nil"/>
              <w:bottom w:val="single" w:sz="4" w:space="0" w:color="auto"/>
              <w:right w:val="single" w:sz="4" w:space="0" w:color="auto"/>
            </w:tcBorders>
            <w:shd w:val="clear" w:color="auto" w:fill="auto"/>
            <w:noWrap/>
            <w:vAlign w:val="bottom"/>
            <w:hideMark/>
          </w:tcPr>
          <w:p w14:paraId="5DCAC195"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-35.2</w:t>
            </w:r>
          </w:p>
        </w:tc>
        <w:tc>
          <w:tcPr>
            <w:tcW w:w="810" w:type="dxa"/>
            <w:tcBorders>
              <w:top w:val="nil"/>
              <w:left w:val="nil"/>
              <w:bottom w:val="single" w:sz="4" w:space="0" w:color="auto"/>
              <w:right w:val="single" w:sz="4" w:space="0" w:color="auto"/>
            </w:tcBorders>
            <w:shd w:val="clear" w:color="auto" w:fill="auto"/>
            <w:noWrap/>
            <w:vAlign w:val="bottom"/>
            <w:hideMark/>
          </w:tcPr>
          <w:p w14:paraId="46716292" w14:textId="45EAE5A7" w:rsidR="00AC7B04" w:rsidRPr="00AC7B04"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AC7B04">
              <w:rPr>
                <w:rFonts w:ascii="Calibri" w:hAnsi="Calibri" w:cs="Calibri"/>
                <w:color w:val="000000"/>
                <w:sz w:val="18"/>
                <w:szCs w:val="18"/>
              </w:rPr>
              <w:t>-32.3</w:t>
            </w:r>
          </w:p>
        </w:tc>
      </w:tr>
      <w:tr w:rsidR="00AC7B04" w:rsidRPr="00C8093C" w14:paraId="7F33A309" w14:textId="77777777" w:rsidTr="00C8093C">
        <w:trPr>
          <w:trHeight w:val="70"/>
          <w:jc w:val="center"/>
        </w:trPr>
        <w:tc>
          <w:tcPr>
            <w:tcW w:w="1881" w:type="dxa"/>
            <w:vMerge/>
            <w:tcBorders>
              <w:top w:val="nil"/>
              <w:left w:val="single" w:sz="4" w:space="0" w:color="auto"/>
              <w:bottom w:val="single" w:sz="4" w:space="0" w:color="auto"/>
              <w:right w:val="single" w:sz="4" w:space="0" w:color="auto"/>
            </w:tcBorders>
            <w:vAlign w:val="center"/>
            <w:hideMark/>
          </w:tcPr>
          <w:p w14:paraId="40CDCD27" w14:textId="77777777" w:rsidR="00AC7B04" w:rsidRPr="00E37D4C" w:rsidRDefault="00AC7B04" w:rsidP="00AC7B04">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32442251"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n105</w:t>
            </w:r>
          </w:p>
        </w:tc>
        <w:tc>
          <w:tcPr>
            <w:tcW w:w="735" w:type="dxa"/>
            <w:tcBorders>
              <w:top w:val="nil"/>
              <w:left w:val="nil"/>
              <w:bottom w:val="single" w:sz="4" w:space="0" w:color="auto"/>
              <w:right w:val="single" w:sz="4" w:space="0" w:color="auto"/>
            </w:tcBorders>
            <w:shd w:val="clear" w:color="auto" w:fill="D9D9D9" w:themeFill="background1" w:themeFillShade="D9"/>
          </w:tcPr>
          <w:p w14:paraId="5CDF43E9" w14:textId="09E3E84A"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7C3D1B2E" w14:textId="1B6C88A5"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4F48B63C" w14:textId="288D6402"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27AA8266" w14:textId="78BBEF7B"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-42.8</w:t>
            </w:r>
          </w:p>
        </w:tc>
        <w:tc>
          <w:tcPr>
            <w:tcW w:w="670" w:type="dxa"/>
            <w:tcBorders>
              <w:top w:val="nil"/>
              <w:left w:val="nil"/>
              <w:bottom w:val="single" w:sz="4" w:space="0" w:color="auto"/>
              <w:right w:val="single" w:sz="4" w:space="0" w:color="auto"/>
            </w:tcBorders>
            <w:shd w:val="clear" w:color="auto" w:fill="auto"/>
            <w:noWrap/>
            <w:vAlign w:val="bottom"/>
            <w:hideMark/>
          </w:tcPr>
          <w:p w14:paraId="53595699"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-40.9</w:t>
            </w:r>
          </w:p>
        </w:tc>
        <w:tc>
          <w:tcPr>
            <w:tcW w:w="630" w:type="dxa"/>
            <w:tcBorders>
              <w:top w:val="nil"/>
              <w:left w:val="nil"/>
              <w:bottom w:val="single" w:sz="4" w:space="0" w:color="auto"/>
              <w:right w:val="single" w:sz="4" w:space="0" w:color="auto"/>
            </w:tcBorders>
            <w:shd w:val="clear" w:color="auto" w:fill="auto"/>
            <w:noWrap/>
            <w:vAlign w:val="bottom"/>
            <w:hideMark/>
          </w:tcPr>
          <w:p w14:paraId="255C19BB"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-39.0</w:t>
            </w:r>
          </w:p>
        </w:tc>
        <w:tc>
          <w:tcPr>
            <w:tcW w:w="810" w:type="dxa"/>
            <w:tcBorders>
              <w:top w:val="nil"/>
              <w:left w:val="nil"/>
              <w:bottom w:val="single" w:sz="4" w:space="0" w:color="auto"/>
              <w:right w:val="single" w:sz="4" w:space="0" w:color="auto"/>
            </w:tcBorders>
            <w:shd w:val="clear" w:color="auto" w:fill="auto"/>
            <w:noWrap/>
            <w:vAlign w:val="bottom"/>
            <w:hideMark/>
          </w:tcPr>
          <w:p w14:paraId="5953CEDC" w14:textId="42931A8C" w:rsidR="00AC7B04" w:rsidRPr="00AC7B04"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AC7B04">
              <w:rPr>
                <w:rFonts w:ascii="Calibri" w:hAnsi="Calibri" w:cs="Calibri"/>
                <w:color w:val="000000"/>
                <w:sz w:val="18"/>
                <w:szCs w:val="18"/>
              </w:rPr>
              <w:t>-36.5</w:t>
            </w:r>
          </w:p>
        </w:tc>
      </w:tr>
      <w:tr w:rsidR="00C8093C" w:rsidRPr="00C8093C" w14:paraId="4FA2DE26" w14:textId="77777777" w:rsidTr="00C8093C">
        <w:trPr>
          <w:trHeight w:val="70"/>
          <w:jc w:val="center"/>
        </w:trPr>
        <w:tc>
          <w:tcPr>
            <w:tcW w:w="1881" w:type="dxa"/>
            <w:tcBorders>
              <w:top w:val="nil"/>
              <w:left w:val="single" w:sz="4" w:space="0" w:color="auto"/>
              <w:bottom w:val="single" w:sz="4" w:space="0" w:color="auto"/>
              <w:right w:val="single" w:sz="4" w:space="0" w:color="auto"/>
            </w:tcBorders>
            <w:shd w:val="clear" w:color="auto" w:fill="auto"/>
            <w:vAlign w:val="center"/>
            <w:hideMark/>
          </w:tcPr>
          <w:p w14:paraId="7B029DA8" w14:textId="77777777" w:rsidR="00C8093C" w:rsidRPr="00E37D4C" w:rsidRDefault="00C8093C" w:rsidP="00C8093C">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n71 vs n105</w:t>
            </w:r>
          </w:p>
        </w:tc>
        <w:tc>
          <w:tcPr>
            <w:tcW w:w="982" w:type="dxa"/>
            <w:tcBorders>
              <w:top w:val="nil"/>
              <w:left w:val="nil"/>
              <w:bottom w:val="single" w:sz="4" w:space="0" w:color="auto"/>
              <w:right w:val="single" w:sz="4" w:space="0" w:color="auto"/>
            </w:tcBorders>
            <w:shd w:val="clear" w:color="auto" w:fill="auto"/>
            <w:vAlign w:val="center"/>
            <w:hideMark/>
          </w:tcPr>
          <w:p w14:paraId="2E672CF2" w14:textId="77777777" w:rsidR="00C8093C" w:rsidRPr="00E37D4C" w:rsidRDefault="00C8093C" w:rsidP="00C8093C">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n105-n71</w:t>
            </w:r>
          </w:p>
        </w:tc>
        <w:tc>
          <w:tcPr>
            <w:tcW w:w="735" w:type="dxa"/>
            <w:tcBorders>
              <w:top w:val="nil"/>
              <w:left w:val="nil"/>
              <w:bottom w:val="single" w:sz="4" w:space="0" w:color="auto"/>
              <w:right w:val="single" w:sz="4" w:space="0" w:color="auto"/>
            </w:tcBorders>
            <w:shd w:val="clear" w:color="auto" w:fill="D9D9D9" w:themeFill="background1" w:themeFillShade="D9"/>
          </w:tcPr>
          <w:p w14:paraId="6AE023F3" w14:textId="35290398" w:rsidR="00C8093C" w:rsidRPr="00C8093C" w:rsidRDefault="00C8093C" w:rsidP="00C8093C">
            <w:pPr>
              <w:overflowPunct/>
              <w:autoSpaceDE/>
              <w:autoSpaceDN/>
              <w:adjustRightInd/>
              <w:spacing w:after="0"/>
              <w:jc w:val="center"/>
              <w:textAlignment w:val="auto"/>
              <w:rPr>
                <w:rFonts w:asciiTheme="minorHAnsi" w:eastAsia="PMingLiU"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33D0193D" w14:textId="01E3AE0A" w:rsidR="00C8093C" w:rsidRPr="00C8093C" w:rsidRDefault="00C8093C" w:rsidP="00C8093C">
            <w:pPr>
              <w:overflowPunct/>
              <w:autoSpaceDE/>
              <w:autoSpaceDN/>
              <w:adjustRightInd/>
              <w:spacing w:after="0"/>
              <w:jc w:val="center"/>
              <w:textAlignment w:val="auto"/>
              <w:rPr>
                <w:rFonts w:asciiTheme="minorHAnsi" w:eastAsia="PMingLiU"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51650BA8" w14:textId="706CAFAF" w:rsidR="00C8093C" w:rsidRPr="00C8093C" w:rsidRDefault="00C8093C" w:rsidP="00C8093C">
            <w:pPr>
              <w:overflowPunct/>
              <w:autoSpaceDE/>
              <w:autoSpaceDN/>
              <w:adjustRightInd/>
              <w:spacing w:after="0"/>
              <w:jc w:val="center"/>
              <w:textAlignment w:val="auto"/>
              <w:rPr>
                <w:rFonts w:asciiTheme="minorHAnsi" w:eastAsia="PMingLiU"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5C4DB821" w14:textId="338405D2" w:rsidR="00C8093C" w:rsidRPr="00E37D4C" w:rsidRDefault="00C8093C" w:rsidP="00C8093C">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3.8</w:t>
            </w:r>
          </w:p>
        </w:tc>
        <w:tc>
          <w:tcPr>
            <w:tcW w:w="670" w:type="dxa"/>
            <w:tcBorders>
              <w:top w:val="nil"/>
              <w:left w:val="nil"/>
              <w:bottom w:val="single" w:sz="4" w:space="0" w:color="auto"/>
              <w:right w:val="single" w:sz="4" w:space="0" w:color="auto"/>
            </w:tcBorders>
            <w:shd w:val="clear" w:color="auto" w:fill="auto"/>
            <w:noWrap/>
            <w:vAlign w:val="bottom"/>
            <w:hideMark/>
          </w:tcPr>
          <w:p w14:paraId="2C9DA986" w14:textId="77777777" w:rsidR="00C8093C" w:rsidRPr="00E37D4C" w:rsidRDefault="00C8093C" w:rsidP="00C8093C">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3.5</w:t>
            </w:r>
          </w:p>
        </w:tc>
        <w:tc>
          <w:tcPr>
            <w:tcW w:w="630" w:type="dxa"/>
            <w:tcBorders>
              <w:top w:val="nil"/>
              <w:left w:val="nil"/>
              <w:bottom w:val="single" w:sz="4" w:space="0" w:color="auto"/>
              <w:right w:val="single" w:sz="4" w:space="0" w:color="auto"/>
            </w:tcBorders>
            <w:shd w:val="clear" w:color="auto" w:fill="auto"/>
            <w:noWrap/>
            <w:vAlign w:val="bottom"/>
            <w:hideMark/>
          </w:tcPr>
          <w:p w14:paraId="377D43DC" w14:textId="77777777" w:rsidR="00C8093C" w:rsidRPr="00E37D4C" w:rsidRDefault="00C8093C" w:rsidP="00C8093C">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3.8</w:t>
            </w:r>
          </w:p>
        </w:tc>
        <w:tc>
          <w:tcPr>
            <w:tcW w:w="810" w:type="dxa"/>
            <w:tcBorders>
              <w:top w:val="nil"/>
              <w:left w:val="nil"/>
              <w:bottom w:val="single" w:sz="4" w:space="0" w:color="auto"/>
              <w:right w:val="single" w:sz="4" w:space="0" w:color="auto"/>
            </w:tcBorders>
            <w:shd w:val="clear" w:color="auto" w:fill="auto"/>
            <w:noWrap/>
            <w:vAlign w:val="bottom"/>
            <w:hideMark/>
          </w:tcPr>
          <w:p w14:paraId="5BA12204" w14:textId="27A953D3" w:rsidR="00C8093C" w:rsidRPr="00E37D4C" w:rsidRDefault="00AC7B04" w:rsidP="00C8093C">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eastAsia="PMingLiU" w:hAnsiTheme="minorHAnsi" w:cstheme="minorHAnsi"/>
                <w:color w:val="000000"/>
                <w:sz w:val="18"/>
                <w:szCs w:val="18"/>
              </w:rPr>
              <w:t>4.2</w:t>
            </w:r>
          </w:p>
        </w:tc>
      </w:tr>
      <w:tr w:rsidR="003C26E6" w:rsidRPr="00C8093C" w14:paraId="04F0E9FC" w14:textId="77777777" w:rsidTr="00C8093C">
        <w:trPr>
          <w:trHeight w:val="70"/>
          <w:jc w:val="center"/>
        </w:trPr>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14:paraId="36314AD2" w14:textId="0499F0FB"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n71 UL from R</w:t>
            </w:r>
            <w:r w:rsidRPr="00C8093C">
              <w:rPr>
                <w:rFonts w:asciiTheme="minorHAnsi" w:eastAsia="PMingLiU" w:hAnsiTheme="minorHAnsi" w:cstheme="minorHAnsi"/>
                <w:color w:val="000000"/>
                <w:sz w:val="18"/>
                <w:szCs w:val="18"/>
              </w:rPr>
              <w:t>EFSENS vs Scaled</w:t>
            </w:r>
          </w:p>
        </w:tc>
        <w:tc>
          <w:tcPr>
            <w:tcW w:w="982" w:type="dxa"/>
            <w:tcBorders>
              <w:top w:val="nil"/>
              <w:left w:val="nil"/>
              <w:bottom w:val="single" w:sz="4" w:space="0" w:color="auto"/>
              <w:right w:val="single" w:sz="4" w:space="0" w:color="auto"/>
            </w:tcBorders>
            <w:shd w:val="clear" w:color="auto" w:fill="auto"/>
            <w:vAlign w:val="center"/>
            <w:hideMark/>
          </w:tcPr>
          <w:p w14:paraId="1C102D2A"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tcPr>
          <w:p w14:paraId="5342EE97" w14:textId="1B0040FC"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49C7E6BB" w14:textId="0247A1D1"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14EB5F8A" w14:textId="64F437F2"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52B9E752" w14:textId="2C7D0559"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-83.7</w:t>
            </w:r>
          </w:p>
        </w:tc>
        <w:tc>
          <w:tcPr>
            <w:tcW w:w="670" w:type="dxa"/>
            <w:tcBorders>
              <w:top w:val="nil"/>
              <w:left w:val="nil"/>
              <w:bottom w:val="single" w:sz="4" w:space="0" w:color="auto"/>
              <w:right w:val="single" w:sz="4" w:space="0" w:color="auto"/>
            </w:tcBorders>
            <w:shd w:val="clear" w:color="auto" w:fill="auto"/>
            <w:noWrap/>
            <w:vAlign w:val="bottom"/>
            <w:hideMark/>
          </w:tcPr>
          <w:p w14:paraId="40EC254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-81.4</w:t>
            </w:r>
          </w:p>
        </w:tc>
        <w:tc>
          <w:tcPr>
            <w:tcW w:w="630" w:type="dxa"/>
            <w:tcBorders>
              <w:top w:val="nil"/>
              <w:left w:val="nil"/>
              <w:bottom w:val="single" w:sz="4" w:space="0" w:color="auto"/>
              <w:right w:val="single" w:sz="4" w:space="0" w:color="auto"/>
            </w:tcBorders>
            <w:shd w:val="clear" w:color="auto" w:fill="auto"/>
            <w:noWrap/>
            <w:vAlign w:val="bottom"/>
            <w:hideMark/>
          </w:tcPr>
          <w:p w14:paraId="3E5E211B"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-79.6</w:t>
            </w:r>
          </w:p>
        </w:tc>
        <w:tc>
          <w:tcPr>
            <w:tcW w:w="810" w:type="dxa"/>
            <w:tcBorders>
              <w:top w:val="nil"/>
              <w:left w:val="nil"/>
              <w:bottom w:val="single" w:sz="4" w:space="0" w:color="auto"/>
              <w:right w:val="single" w:sz="4" w:space="0" w:color="auto"/>
            </w:tcBorders>
            <w:shd w:val="clear" w:color="auto" w:fill="auto"/>
            <w:noWrap/>
            <w:vAlign w:val="bottom"/>
            <w:hideMark/>
          </w:tcPr>
          <w:p w14:paraId="3C28D144"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-77.5</w:t>
            </w:r>
          </w:p>
        </w:tc>
      </w:tr>
      <w:tr w:rsidR="003C26E6" w:rsidRPr="00C8093C" w14:paraId="3EABD5BD" w14:textId="77777777" w:rsidTr="00C8093C">
        <w:trPr>
          <w:trHeight w:val="70"/>
          <w:jc w:val="center"/>
        </w:trPr>
        <w:tc>
          <w:tcPr>
            <w:tcW w:w="1881" w:type="dxa"/>
            <w:vMerge/>
            <w:tcBorders>
              <w:top w:val="nil"/>
              <w:left w:val="single" w:sz="4" w:space="0" w:color="auto"/>
              <w:bottom w:val="single" w:sz="4" w:space="0" w:color="000000"/>
              <w:right w:val="single" w:sz="4" w:space="0" w:color="auto"/>
            </w:tcBorders>
            <w:vAlign w:val="center"/>
            <w:hideMark/>
          </w:tcPr>
          <w:p w14:paraId="294D1894" w14:textId="77777777" w:rsidR="003C26E6" w:rsidRPr="00E37D4C" w:rsidRDefault="003C26E6" w:rsidP="003C26E6">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0DB4A9CE"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tcPr>
          <w:p w14:paraId="7F30541B" w14:textId="73C9B24D"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7C1789F0" w14:textId="11178E3E"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2E13BF63" w14:textId="08131E9A"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4A0748DD" w14:textId="24BCEF2D"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-85.9</w:t>
            </w:r>
          </w:p>
        </w:tc>
        <w:tc>
          <w:tcPr>
            <w:tcW w:w="670" w:type="dxa"/>
            <w:tcBorders>
              <w:top w:val="nil"/>
              <w:left w:val="nil"/>
              <w:bottom w:val="single" w:sz="4" w:space="0" w:color="auto"/>
              <w:right w:val="single" w:sz="4" w:space="0" w:color="auto"/>
            </w:tcBorders>
            <w:shd w:val="clear" w:color="auto" w:fill="auto"/>
            <w:noWrap/>
            <w:vAlign w:val="bottom"/>
            <w:hideMark/>
          </w:tcPr>
          <w:p w14:paraId="14831DBB"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-81.6</w:t>
            </w:r>
          </w:p>
        </w:tc>
        <w:tc>
          <w:tcPr>
            <w:tcW w:w="630" w:type="dxa"/>
            <w:tcBorders>
              <w:top w:val="nil"/>
              <w:left w:val="nil"/>
              <w:bottom w:val="single" w:sz="4" w:space="0" w:color="auto"/>
              <w:right w:val="single" w:sz="4" w:space="0" w:color="auto"/>
            </w:tcBorders>
            <w:shd w:val="clear" w:color="auto" w:fill="auto"/>
            <w:noWrap/>
            <w:vAlign w:val="bottom"/>
            <w:hideMark/>
          </w:tcPr>
          <w:p w14:paraId="05184170"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-79.7</w:t>
            </w:r>
          </w:p>
        </w:tc>
        <w:tc>
          <w:tcPr>
            <w:tcW w:w="810" w:type="dxa"/>
            <w:tcBorders>
              <w:top w:val="nil"/>
              <w:left w:val="nil"/>
              <w:bottom w:val="single" w:sz="4" w:space="0" w:color="auto"/>
              <w:right w:val="single" w:sz="4" w:space="0" w:color="auto"/>
            </w:tcBorders>
            <w:shd w:val="clear" w:color="auto" w:fill="auto"/>
            <w:noWrap/>
            <w:vAlign w:val="bottom"/>
            <w:hideMark/>
          </w:tcPr>
          <w:p w14:paraId="0E932980"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-77.6</w:t>
            </w:r>
          </w:p>
        </w:tc>
      </w:tr>
      <w:tr w:rsidR="00AC7B04" w:rsidRPr="00C8093C" w14:paraId="2A835411" w14:textId="77777777" w:rsidTr="001D767D">
        <w:trPr>
          <w:trHeight w:val="225"/>
          <w:jc w:val="center"/>
        </w:trPr>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14:paraId="61337D03"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n105 UL</w:t>
            </w:r>
          </w:p>
        </w:tc>
        <w:tc>
          <w:tcPr>
            <w:tcW w:w="982" w:type="dxa"/>
            <w:tcBorders>
              <w:top w:val="nil"/>
              <w:left w:val="nil"/>
              <w:bottom w:val="single" w:sz="4" w:space="0" w:color="auto"/>
              <w:right w:val="single" w:sz="4" w:space="0" w:color="auto"/>
            </w:tcBorders>
            <w:shd w:val="clear" w:color="auto" w:fill="auto"/>
            <w:vAlign w:val="center"/>
            <w:hideMark/>
          </w:tcPr>
          <w:p w14:paraId="0F4FD5A0"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tcPr>
          <w:p w14:paraId="5308B6E3" w14:textId="1BCA1B00"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105CFB8F" w14:textId="4FB8A6A8"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5A2B4F4D" w14:textId="6089ABB2"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2B1E7517" w14:textId="46A214E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-87.5</w:t>
            </w:r>
          </w:p>
        </w:tc>
        <w:tc>
          <w:tcPr>
            <w:tcW w:w="670" w:type="dxa"/>
            <w:tcBorders>
              <w:top w:val="nil"/>
              <w:left w:val="nil"/>
              <w:bottom w:val="single" w:sz="4" w:space="0" w:color="auto"/>
              <w:right w:val="single" w:sz="4" w:space="0" w:color="auto"/>
            </w:tcBorders>
            <w:shd w:val="clear" w:color="auto" w:fill="auto"/>
            <w:noWrap/>
            <w:vAlign w:val="bottom"/>
            <w:hideMark/>
          </w:tcPr>
          <w:p w14:paraId="4A7EB7EA"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-84.9</w:t>
            </w:r>
          </w:p>
        </w:tc>
        <w:tc>
          <w:tcPr>
            <w:tcW w:w="630" w:type="dxa"/>
            <w:tcBorders>
              <w:top w:val="nil"/>
              <w:left w:val="nil"/>
              <w:bottom w:val="single" w:sz="4" w:space="0" w:color="auto"/>
              <w:right w:val="single" w:sz="4" w:space="0" w:color="auto"/>
            </w:tcBorders>
            <w:shd w:val="clear" w:color="auto" w:fill="auto"/>
            <w:noWrap/>
            <w:vAlign w:val="bottom"/>
            <w:hideMark/>
          </w:tcPr>
          <w:p w14:paraId="7A626D90"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-83.4</w:t>
            </w:r>
          </w:p>
        </w:tc>
        <w:tc>
          <w:tcPr>
            <w:tcW w:w="810" w:type="dxa"/>
            <w:tcBorders>
              <w:top w:val="nil"/>
              <w:left w:val="nil"/>
              <w:bottom w:val="single" w:sz="4" w:space="0" w:color="auto"/>
              <w:right w:val="single" w:sz="4" w:space="0" w:color="auto"/>
            </w:tcBorders>
            <w:shd w:val="clear" w:color="auto" w:fill="auto"/>
            <w:noWrap/>
            <w:vAlign w:val="bottom"/>
            <w:hideMark/>
          </w:tcPr>
          <w:p w14:paraId="2D121A2F" w14:textId="6304F2F6" w:rsidR="00AC7B04" w:rsidRPr="00AC7B04"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AC7B04">
              <w:rPr>
                <w:rFonts w:ascii="Calibri" w:hAnsi="Calibri" w:cs="Calibri"/>
                <w:color w:val="000000"/>
                <w:sz w:val="18"/>
                <w:szCs w:val="18"/>
              </w:rPr>
              <w:t>-81.7</w:t>
            </w:r>
          </w:p>
        </w:tc>
      </w:tr>
      <w:tr w:rsidR="00AC7B04" w:rsidRPr="00C8093C" w14:paraId="0752D895" w14:textId="77777777" w:rsidTr="001D767D">
        <w:trPr>
          <w:trHeight w:val="225"/>
          <w:jc w:val="center"/>
        </w:trPr>
        <w:tc>
          <w:tcPr>
            <w:tcW w:w="1881" w:type="dxa"/>
            <w:vMerge/>
            <w:tcBorders>
              <w:top w:val="nil"/>
              <w:left w:val="single" w:sz="4" w:space="0" w:color="auto"/>
              <w:bottom w:val="single" w:sz="4" w:space="0" w:color="000000"/>
              <w:right w:val="single" w:sz="4" w:space="0" w:color="auto"/>
            </w:tcBorders>
            <w:vAlign w:val="center"/>
            <w:hideMark/>
          </w:tcPr>
          <w:p w14:paraId="0B3CE599" w14:textId="77777777" w:rsidR="00AC7B04" w:rsidRPr="00E37D4C" w:rsidRDefault="00AC7B04" w:rsidP="00AC7B04">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3A40D4C2"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tcPr>
          <w:p w14:paraId="4869F719" w14:textId="337A9F8D"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243942B1" w14:textId="79DE6C78"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43C03427" w14:textId="1C8CBCE2" w:rsidR="00AC7B04" w:rsidRPr="00C8093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auto"/>
            <w:noWrap/>
            <w:vAlign w:val="bottom"/>
            <w:hideMark/>
          </w:tcPr>
          <w:p w14:paraId="63C21F3A" w14:textId="4A8E1936"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-89.7</w:t>
            </w:r>
          </w:p>
        </w:tc>
        <w:tc>
          <w:tcPr>
            <w:tcW w:w="670" w:type="dxa"/>
            <w:tcBorders>
              <w:top w:val="nil"/>
              <w:left w:val="nil"/>
              <w:bottom w:val="single" w:sz="4" w:space="0" w:color="auto"/>
              <w:right w:val="single" w:sz="4" w:space="0" w:color="auto"/>
            </w:tcBorders>
            <w:shd w:val="clear" w:color="auto" w:fill="auto"/>
            <w:noWrap/>
            <w:vAlign w:val="bottom"/>
            <w:hideMark/>
          </w:tcPr>
          <w:p w14:paraId="2934D986"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-85.1</w:t>
            </w:r>
          </w:p>
        </w:tc>
        <w:tc>
          <w:tcPr>
            <w:tcW w:w="630" w:type="dxa"/>
            <w:tcBorders>
              <w:top w:val="nil"/>
              <w:left w:val="nil"/>
              <w:bottom w:val="single" w:sz="4" w:space="0" w:color="auto"/>
              <w:right w:val="single" w:sz="4" w:space="0" w:color="auto"/>
            </w:tcBorders>
            <w:shd w:val="clear" w:color="auto" w:fill="auto"/>
            <w:noWrap/>
            <w:vAlign w:val="bottom"/>
            <w:hideMark/>
          </w:tcPr>
          <w:p w14:paraId="6B89C145" w14:textId="77777777" w:rsidR="00AC7B04" w:rsidRPr="00E37D4C"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-83.5</w:t>
            </w:r>
          </w:p>
        </w:tc>
        <w:tc>
          <w:tcPr>
            <w:tcW w:w="810" w:type="dxa"/>
            <w:tcBorders>
              <w:top w:val="nil"/>
              <w:left w:val="nil"/>
              <w:bottom w:val="single" w:sz="4" w:space="0" w:color="auto"/>
              <w:right w:val="single" w:sz="4" w:space="0" w:color="auto"/>
            </w:tcBorders>
            <w:shd w:val="clear" w:color="auto" w:fill="auto"/>
            <w:noWrap/>
            <w:vAlign w:val="bottom"/>
            <w:hideMark/>
          </w:tcPr>
          <w:p w14:paraId="1EC85ADF" w14:textId="55580C32" w:rsidR="00AC7B04" w:rsidRPr="00AC7B04" w:rsidRDefault="00AC7B04" w:rsidP="00AC7B04">
            <w:pPr>
              <w:overflowPunct/>
              <w:autoSpaceDE/>
              <w:autoSpaceDN/>
              <w:adjustRightInd/>
              <w:spacing w:after="0"/>
              <w:jc w:val="center"/>
              <w:textAlignment w:val="auto"/>
              <w:rPr>
                <w:rFonts w:asciiTheme="minorHAnsi" w:hAnsiTheme="minorHAnsi" w:cstheme="minorHAnsi"/>
                <w:color w:val="000000"/>
                <w:sz w:val="18"/>
                <w:szCs w:val="18"/>
              </w:rPr>
            </w:pPr>
            <w:r w:rsidRPr="00AC7B04">
              <w:rPr>
                <w:rFonts w:ascii="Calibri" w:hAnsi="Calibri" w:cs="Calibri"/>
                <w:color w:val="000000"/>
                <w:sz w:val="18"/>
                <w:szCs w:val="18"/>
              </w:rPr>
              <w:t>-81.8</w:t>
            </w:r>
          </w:p>
        </w:tc>
      </w:tr>
      <w:tr w:rsidR="00426EDD" w:rsidRPr="00C8093C" w14:paraId="2BAF51F9" w14:textId="77777777" w:rsidTr="00C8093C">
        <w:trPr>
          <w:trHeight w:val="70"/>
          <w:jc w:val="center"/>
        </w:trPr>
        <w:tc>
          <w:tcPr>
            <w:tcW w:w="1881"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104B8F1E" w14:textId="2023F66D"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 xml:space="preserve">n105 REF based on </w:t>
            </w:r>
            <w:r>
              <w:rPr>
                <w:rFonts w:asciiTheme="minorHAnsi" w:eastAsia="PMingLiU" w:hAnsiTheme="minorHAnsi" w:cstheme="minorHAnsi"/>
                <w:color w:val="000000"/>
                <w:sz w:val="18"/>
                <w:szCs w:val="18"/>
              </w:rPr>
              <w:t xml:space="preserve">Measured </w:t>
            </w:r>
            <w:r w:rsidRPr="00E37D4C">
              <w:rPr>
                <w:rFonts w:asciiTheme="minorHAnsi" w:eastAsia="PMingLiU" w:hAnsiTheme="minorHAnsi" w:cstheme="minorHAnsi"/>
                <w:color w:val="000000"/>
                <w:sz w:val="18"/>
                <w:szCs w:val="18"/>
              </w:rPr>
              <w:t>UL</w:t>
            </w:r>
          </w:p>
        </w:tc>
        <w:tc>
          <w:tcPr>
            <w:tcW w:w="982" w:type="dxa"/>
            <w:tcBorders>
              <w:top w:val="nil"/>
              <w:left w:val="nil"/>
              <w:bottom w:val="single" w:sz="4" w:space="0" w:color="auto"/>
              <w:right w:val="single" w:sz="4" w:space="0" w:color="auto"/>
            </w:tcBorders>
            <w:shd w:val="clear" w:color="000000" w:fill="FFFF00"/>
            <w:vAlign w:val="center"/>
            <w:hideMark/>
          </w:tcPr>
          <w:p w14:paraId="3DBE3436"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tcPr>
          <w:p w14:paraId="19D03093" w14:textId="786D763B" w:rsidR="00426EDD" w:rsidRPr="00C8093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62E44780" w14:textId="15FD17C3" w:rsidR="00426EDD" w:rsidRPr="00C8093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6A97DA01" w14:textId="78AEE45D" w:rsidR="00426EDD" w:rsidRPr="00C8093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000000" w:fill="FFFF00"/>
            <w:noWrap/>
            <w:vAlign w:val="bottom"/>
            <w:hideMark/>
          </w:tcPr>
          <w:p w14:paraId="06010523" w14:textId="3F9D8A52"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-88.2</w:t>
            </w:r>
          </w:p>
        </w:tc>
        <w:tc>
          <w:tcPr>
            <w:tcW w:w="670" w:type="dxa"/>
            <w:tcBorders>
              <w:top w:val="nil"/>
              <w:left w:val="nil"/>
              <w:bottom w:val="single" w:sz="4" w:space="0" w:color="auto"/>
              <w:right w:val="single" w:sz="4" w:space="0" w:color="auto"/>
            </w:tcBorders>
            <w:shd w:val="clear" w:color="000000" w:fill="FFFF00"/>
            <w:noWrap/>
            <w:vAlign w:val="bottom"/>
            <w:hideMark/>
          </w:tcPr>
          <w:p w14:paraId="702ECE6D"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-86.4</w:t>
            </w:r>
          </w:p>
        </w:tc>
        <w:tc>
          <w:tcPr>
            <w:tcW w:w="630" w:type="dxa"/>
            <w:tcBorders>
              <w:top w:val="nil"/>
              <w:left w:val="nil"/>
              <w:bottom w:val="single" w:sz="4" w:space="0" w:color="auto"/>
              <w:right w:val="single" w:sz="4" w:space="0" w:color="auto"/>
            </w:tcBorders>
            <w:shd w:val="clear" w:color="000000" w:fill="FFFF00"/>
            <w:noWrap/>
            <w:vAlign w:val="bottom"/>
            <w:hideMark/>
          </w:tcPr>
          <w:p w14:paraId="4EB22D13"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-85.2</w:t>
            </w:r>
          </w:p>
        </w:tc>
        <w:tc>
          <w:tcPr>
            <w:tcW w:w="810" w:type="dxa"/>
            <w:tcBorders>
              <w:top w:val="nil"/>
              <w:left w:val="nil"/>
              <w:bottom w:val="single" w:sz="4" w:space="0" w:color="auto"/>
              <w:right w:val="single" w:sz="4" w:space="0" w:color="auto"/>
            </w:tcBorders>
            <w:shd w:val="clear" w:color="000000" w:fill="FFFF00"/>
            <w:noWrap/>
            <w:vAlign w:val="bottom"/>
            <w:hideMark/>
          </w:tcPr>
          <w:p w14:paraId="247806F3" w14:textId="3D920BA5"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426EDD">
              <w:rPr>
                <w:rFonts w:asciiTheme="minorHAnsi" w:hAnsiTheme="minorHAnsi" w:cstheme="minorHAnsi"/>
                <w:color w:val="000000"/>
                <w:sz w:val="18"/>
                <w:szCs w:val="18"/>
              </w:rPr>
              <w:t>-8</w:t>
            </w:r>
            <w:r w:rsidR="00AC7B04">
              <w:rPr>
                <w:rFonts w:asciiTheme="minorHAnsi" w:hAnsiTheme="minorHAnsi" w:cstheme="minorHAnsi"/>
                <w:color w:val="000000"/>
                <w:sz w:val="18"/>
                <w:szCs w:val="18"/>
              </w:rPr>
              <w:t>3.8</w:t>
            </w:r>
          </w:p>
        </w:tc>
      </w:tr>
      <w:tr w:rsidR="00426EDD" w:rsidRPr="00C8093C" w14:paraId="18518890" w14:textId="77777777" w:rsidTr="00C8093C">
        <w:trPr>
          <w:trHeight w:val="225"/>
          <w:jc w:val="center"/>
        </w:trPr>
        <w:tc>
          <w:tcPr>
            <w:tcW w:w="1881" w:type="dxa"/>
            <w:vMerge/>
            <w:tcBorders>
              <w:top w:val="nil"/>
              <w:left w:val="single" w:sz="4" w:space="0" w:color="auto"/>
              <w:bottom w:val="single" w:sz="4" w:space="0" w:color="000000"/>
              <w:right w:val="single" w:sz="4" w:space="0" w:color="auto"/>
            </w:tcBorders>
            <w:vAlign w:val="center"/>
            <w:hideMark/>
          </w:tcPr>
          <w:p w14:paraId="7FE8920C" w14:textId="77777777" w:rsidR="00426EDD" w:rsidRPr="00E37D4C" w:rsidRDefault="00426EDD" w:rsidP="00426EDD">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000000" w:fill="FFFF00"/>
            <w:vAlign w:val="center"/>
            <w:hideMark/>
          </w:tcPr>
          <w:p w14:paraId="1837D956"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tcPr>
          <w:p w14:paraId="55748773" w14:textId="6C6B917D" w:rsidR="00426EDD" w:rsidRPr="00C8093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single" w:sz="4" w:space="0" w:color="auto"/>
              <w:bottom w:val="single" w:sz="4" w:space="0" w:color="auto"/>
              <w:right w:val="single" w:sz="4" w:space="0" w:color="auto"/>
            </w:tcBorders>
            <w:shd w:val="clear" w:color="auto" w:fill="D9D9D9" w:themeFill="background1" w:themeFillShade="D9"/>
          </w:tcPr>
          <w:p w14:paraId="727D3658" w14:textId="62FDD73A" w:rsidR="00426EDD" w:rsidRPr="00C8093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auto" w:fill="D9D9D9" w:themeFill="background1" w:themeFillShade="D9"/>
          </w:tcPr>
          <w:p w14:paraId="489AB991" w14:textId="33EB6F3E" w:rsidR="00426EDD" w:rsidRPr="00C8093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proofErr w:type="spellStart"/>
            <w:r w:rsidRPr="00C8093C">
              <w:rPr>
                <w:rFonts w:asciiTheme="minorHAnsi" w:hAnsiTheme="minorHAnsi" w:cstheme="minorHAnsi"/>
                <w:color w:val="000000"/>
                <w:sz w:val="18"/>
                <w:szCs w:val="18"/>
              </w:rPr>
              <w:t>na</w:t>
            </w:r>
            <w:proofErr w:type="spellEnd"/>
          </w:p>
        </w:tc>
        <w:tc>
          <w:tcPr>
            <w:tcW w:w="735" w:type="dxa"/>
            <w:tcBorders>
              <w:top w:val="nil"/>
              <w:left w:val="nil"/>
              <w:bottom w:val="single" w:sz="4" w:space="0" w:color="auto"/>
              <w:right w:val="single" w:sz="4" w:space="0" w:color="auto"/>
            </w:tcBorders>
            <w:shd w:val="clear" w:color="000000" w:fill="FFFF00"/>
            <w:noWrap/>
            <w:vAlign w:val="bottom"/>
            <w:hideMark/>
          </w:tcPr>
          <w:p w14:paraId="6C7D8AE9" w14:textId="5E9356C4"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-89.1</w:t>
            </w:r>
          </w:p>
        </w:tc>
        <w:tc>
          <w:tcPr>
            <w:tcW w:w="670" w:type="dxa"/>
            <w:tcBorders>
              <w:top w:val="nil"/>
              <w:left w:val="nil"/>
              <w:bottom w:val="single" w:sz="4" w:space="0" w:color="auto"/>
              <w:right w:val="single" w:sz="4" w:space="0" w:color="auto"/>
            </w:tcBorders>
            <w:shd w:val="clear" w:color="000000" w:fill="FFFF00"/>
            <w:noWrap/>
            <w:vAlign w:val="bottom"/>
            <w:hideMark/>
          </w:tcPr>
          <w:p w14:paraId="274703DC"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-86.4</w:t>
            </w:r>
          </w:p>
        </w:tc>
        <w:tc>
          <w:tcPr>
            <w:tcW w:w="630" w:type="dxa"/>
            <w:tcBorders>
              <w:top w:val="nil"/>
              <w:left w:val="nil"/>
              <w:bottom w:val="single" w:sz="4" w:space="0" w:color="auto"/>
              <w:right w:val="single" w:sz="4" w:space="0" w:color="auto"/>
            </w:tcBorders>
            <w:shd w:val="clear" w:color="000000" w:fill="FFFF00"/>
            <w:noWrap/>
            <w:vAlign w:val="bottom"/>
            <w:hideMark/>
          </w:tcPr>
          <w:p w14:paraId="6A6BCDA2"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-85.2</w:t>
            </w:r>
          </w:p>
        </w:tc>
        <w:tc>
          <w:tcPr>
            <w:tcW w:w="810" w:type="dxa"/>
            <w:tcBorders>
              <w:top w:val="nil"/>
              <w:left w:val="nil"/>
              <w:bottom w:val="single" w:sz="4" w:space="0" w:color="auto"/>
              <w:right w:val="single" w:sz="4" w:space="0" w:color="auto"/>
            </w:tcBorders>
            <w:shd w:val="clear" w:color="000000" w:fill="FFFF00"/>
            <w:noWrap/>
            <w:vAlign w:val="bottom"/>
            <w:hideMark/>
          </w:tcPr>
          <w:p w14:paraId="44BCC154" w14:textId="6AF10E60"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426EDD">
              <w:rPr>
                <w:rFonts w:asciiTheme="minorHAnsi" w:hAnsiTheme="minorHAnsi" w:cstheme="minorHAnsi"/>
                <w:color w:val="000000"/>
                <w:sz w:val="18"/>
                <w:szCs w:val="18"/>
              </w:rPr>
              <w:t>-8</w:t>
            </w:r>
            <w:r w:rsidR="00AC7B04">
              <w:rPr>
                <w:rFonts w:asciiTheme="minorHAnsi" w:hAnsiTheme="minorHAnsi" w:cstheme="minorHAnsi"/>
                <w:color w:val="000000"/>
                <w:sz w:val="18"/>
                <w:szCs w:val="18"/>
              </w:rPr>
              <w:t>3.9</w:t>
            </w:r>
          </w:p>
        </w:tc>
      </w:tr>
      <w:tr w:rsidR="00426EDD" w:rsidRPr="00C8093C" w14:paraId="2424F270" w14:textId="77777777" w:rsidTr="00C8093C">
        <w:trPr>
          <w:trHeight w:val="70"/>
          <w:jc w:val="center"/>
        </w:trPr>
        <w:tc>
          <w:tcPr>
            <w:tcW w:w="1881" w:type="dxa"/>
            <w:vMerge w:val="restart"/>
            <w:tcBorders>
              <w:top w:val="nil"/>
              <w:left w:val="single" w:sz="4" w:space="0" w:color="auto"/>
              <w:bottom w:val="single" w:sz="4" w:space="0" w:color="000000"/>
              <w:right w:val="single" w:sz="4" w:space="0" w:color="auto"/>
            </w:tcBorders>
            <w:shd w:val="clear" w:color="auto" w:fill="BDD6EE" w:themeFill="accent1" w:themeFillTint="66"/>
            <w:vAlign w:val="center"/>
            <w:hideMark/>
          </w:tcPr>
          <w:p w14:paraId="0AF0B603"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n105 REF from [3]</w:t>
            </w:r>
          </w:p>
        </w:tc>
        <w:tc>
          <w:tcPr>
            <w:tcW w:w="982" w:type="dxa"/>
            <w:tcBorders>
              <w:top w:val="nil"/>
              <w:left w:val="nil"/>
              <w:bottom w:val="single" w:sz="4" w:space="0" w:color="auto"/>
              <w:right w:val="single" w:sz="4" w:space="0" w:color="auto"/>
            </w:tcBorders>
            <w:shd w:val="clear" w:color="auto" w:fill="BDD6EE" w:themeFill="accent1" w:themeFillTint="66"/>
            <w:vAlign w:val="center"/>
            <w:hideMark/>
          </w:tcPr>
          <w:p w14:paraId="4F833F52"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5AC7297D" w14:textId="2F2F4B78" w:rsidR="00426EDD" w:rsidRPr="00C8093C" w:rsidRDefault="00426EDD" w:rsidP="00426EDD">
            <w:pPr>
              <w:overflowPunct/>
              <w:autoSpaceDE/>
              <w:autoSpaceDN/>
              <w:adjustRightInd/>
              <w:spacing w:after="0"/>
              <w:jc w:val="center"/>
              <w:textAlignment w:val="auto"/>
              <w:rPr>
                <w:rFonts w:asciiTheme="minorHAnsi" w:eastAsia="PMingLiU" w:hAnsiTheme="minorHAnsi" w:cstheme="minorHAnsi"/>
                <w:color w:val="000000"/>
                <w:sz w:val="18"/>
                <w:szCs w:val="18"/>
                <w:highlight w:val="yellow"/>
              </w:rPr>
            </w:pPr>
            <w:r w:rsidRPr="00C8093C">
              <w:rPr>
                <w:rFonts w:asciiTheme="minorHAnsi" w:eastAsia="PMingLiU" w:hAnsiTheme="minorHAnsi" w:cstheme="minorHAnsi"/>
                <w:color w:val="000000"/>
                <w:sz w:val="18"/>
                <w:szCs w:val="18"/>
              </w:rPr>
              <w:t>-97.2</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258F7ADA" w14:textId="446F01A0" w:rsidR="00426EDD" w:rsidRPr="00C8093C" w:rsidRDefault="00426EDD" w:rsidP="00426EDD">
            <w:pPr>
              <w:overflowPunct/>
              <w:autoSpaceDE/>
              <w:autoSpaceDN/>
              <w:adjustRightInd/>
              <w:spacing w:after="0"/>
              <w:jc w:val="center"/>
              <w:textAlignment w:val="auto"/>
              <w:rPr>
                <w:rFonts w:asciiTheme="minorHAnsi" w:eastAsia="PMingLiU" w:hAnsiTheme="minorHAnsi" w:cstheme="minorHAnsi"/>
                <w:color w:val="000000"/>
                <w:sz w:val="18"/>
                <w:szCs w:val="18"/>
                <w:highlight w:val="yellow"/>
              </w:rPr>
            </w:pPr>
            <w:r w:rsidRPr="00C8093C">
              <w:rPr>
                <w:rFonts w:asciiTheme="minorHAnsi" w:eastAsia="PMingLiU" w:hAnsiTheme="minorHAnsi" w:cstheme="minorHAnsi"/>
                <w:color w:val="000000"/>
                <w:sz w:val="18"/>
                <w:szCs w:val="18"/>
              </w:rPr>
              <w:t>-94.0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0C68B9E4" w14:textId="719E3874" w:rsidR="00426EDD" w:rsidRPr="00C8093C" w:rsidRDefault="00426EDD" w:rsidP="00426EDD">
            <w:pPr>
              <w:overflowPunct/>
              <w:autoSpaceDE/>
              <w:autoSpaceDN/>
              <w:adjustRightInd/>
              <w:spacing w:after="0"/>
              <w:jc w:val="center"/>
              <w:textAlignment w:val="auto"/>
              <w:rPr>
                <w:rFonts w:asciiTheme="minorHAnsi" w:eastAsia="PMingLiU" w:hAnsiTheme="minorHAnsi" w:cstheme="minorHAnsi"/>
                <w:color w:val="000000"/>
                <w:sz w:val="18"/>
                <w:szCs w:val="18"/>
                <w:highlight w:val="yellow"/>
              </w:rPr>
            </w:pPr>
            <w:r w:rsidRPr="00C8093C">
              <w:rPr>
                <w:rFonts w:asciiTheme="minorHAnsi" w:eastAsia="PMingLiU" w:hAnsiTheme="minorHAnsi" w:cstheme="minorHAnsi"/>
                <w:color w:val="000000"/>
                <w:sz w:val="18"/>
                <w:szCs w:val="18"/>
              </w:rPr>
              <w:t>-91.6</w:t>
            </w:r>
          </w:p>
        </w:tc>
        <w:tc>
          <w:tcPr>
            <w:tcW w:w="735" w:type="dxa"/>
            <w:tcBorders>
              <w:top w:val="nil"/>
              <w:left w:val="nil"/>
              <w:bottom w:val="single" w:sz="4" w:space="0" w:color="auto"/>
              <w:right w:val="single" w:sz="4" w:space="0" w:color="auto"/>
            </w:tcBorders>
            <w:shd w:val="clear" w:color="auto" w:fill="BDD6EE" w:themeFill="accent1" w:themeFillTint="66"/>
            <w:noWrap/>
            <w:vAlign w:val="bottom"/>
            <w:hideMark/>
          </w:tcPr>
          <w:p w14:paraId="7DBD9C1D" w14:textId="72CDC338"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-89.1</w:t>
            </w:r>
          </w:p>
        </w:tc>
        <w:tc>
          <w:tcPr>
            <w:tcW w:w="670" w:type="dxa"/>
            <w:tcBorders>
              <w:top w:val="nil"/>
              <w:left w:val="nil"/>
              <w:bottom w:val="single" w:sz="4" w:space="0" w:color="auto"/>
              <w:right w:val="single" w:sz="4" w:space="0" w:color="auto"/>
            </w:tcBorders>
            <w:shd w:val="clear" w:color="auto" w:fill="BDD6EE" w:themeFill="accent1" w:themeFillTint="66"/>
            <w:noWrap/>
            <w:vAlign w:val="bottom"/>
            <w:hideMark/>
          </w:tcPr>
          <w:p w14:paraId="6E1B09AE"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-87.3</w:t>
            </w:r>
          </w:p>
        </w:tc>
        <w:tc>
          <w:tcPr>
            <w:tcW w:w="630" w:type="dxa"/>
            <w:tcBorders>
              <w:top w:val="nil"/>
              <w:left w:val="nil"/>
              <w:bottom w:val="single" w:sz="4" w:space="0" w:color="auto"/>
              <w:right w:val="single" w:sz="4" w:space="0" w:color="auto"/>
            </w:tcBorders>
            <w:shd w:val="clear" w:color="auto" w:fill="BDD6EE" w:themeFill="accent1" w:themeFillTint="66"/>
            <w:noWrap/>
            <w:vAlign w:val="bottom"/>
            <w:hideMark/>
          </w:tcPr>
          <w:p w14:paraId="1E4F4FE0"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-85.3</w:t>
            </w:r>
          </w:p>
        </w:tc>
        <w:tc>
          <w:tcPr>
            <w:tcW w:w="810" w:type="dxa"/>
            <w:tcBorders>
              <w:top w:val="nil"/>
              <w:left w:val="nil"/>
              <w:bottom w:val="single" w:sz="4" w:space="0" w:color="auto"/>
              <w:right w:val="single" w:sz="4" w:space="0" w:color="auto"/>
            </w:tcBorders>
            <w:shd w:val="clear" w:color="auto" w:fill="BDD6EE" w:themeFill="accent1" w:themeFillTint="66"/>
            <w:noWrap/>
            <w:vAlign w:val="bottom"/>
            <w:hideMark/>
          </w:tcPr>
          <w:p w14:paraId="63B7FAFF" w14:textId="6EC1F0EC"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-83.6</w:t>
            </w:r>
          </w:p>
        </w:tc>
      </w:tr>
      <w:tr w:rsidR="00426EDD" w:rsidRPr="00C8093C" w14:paraId="62179647" w14:textId="77777777" w:rsidTr="00C8093C">
        <w:trPr>
          <w:trHeight w:val="70"/>
          <w:jc w:val="center"/>
        </w:trPr>
        <w:tc>
          <w:tcPr>
            <w:tcW w:w="1881" w:type="dxa"/>
            <w:vMerge/>
            <w:tcBorders>
              <w:top w:val="nil"/>
              <w:left w:val="single" w:sz="4" w:space="0" w:color="auto"/>
              <w:bottom w:val="single" w:sz="4" w:space="0" w:color="000000"/>
              <w:right w:val="single" w:sz="4" w:space="0" w:color="auto"/>
            </w:tcBorders>
            <w:shd w:val="clear" w:color="auto" w:fill="BDD6EE" w:themeFill="accent1" w:themeFillTint="66"/>
            <w:vAlign w:val="center"/>
            <w:hideMark/>
          </w:tcPr>
          <w:p w14:paraId="38757872" w14:textId="77777777" w:rsidR="00426EDD" w:rsidRPr="00E37D4C" w:rsidRDefault="00426EDD" w:rsidP="00426EDD">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BDD6EE" w:themeFill="accent1" w:themeFillTint="66"/>
            <w:vAlign w:val="center"/>
            <w:hideMark/>
          </w:tcPr>
          <w:p w14:paraId="0D9A8B61"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069F207A" w14:textId="5DE8B878" w:rsidR="00426EDD" w:rsidRPr="00C8093C" w:rsidRDefault="00426EDD" w:rsidP="00426EDD">
            <w:pPr>
              <w:overflowPunct/>
              <w:autoSpaceDE/>
              <w:autoSpaceDN/>
              <w:adjustRightInd/>
              <w:spacing w:after="0"/>
              <w:jc w:val="center"/>
              <w:textAlignment w:val="auto"/>
              <w:rPr>
                <w:rFonts w:asciiTheme="minorHAnsi" w:eastAsia="PMingLiU" w:hAnsiTheme="minorHAnsi" w:cstheme="minorHAnsi"/>
                <w:color w:val="000000"/>
                <w:sz w:val="18"/>
                <w:szCs w:val="18"/>
                <w:highlight w:val="yellow"/>
              </w:rPr>
            </w:pPr>
            <w:r w:rsidRPr="00C8093C">
              <w:rPr>
                <w:rFonts w:asciiTheme="minorHAnsi" w:eastAsia="PMingLiU" w:hAnsiTheme="minorHAnsi" w:cstheme="minorHAnsi"/>
                <w:color w:val="000000"/>
                <w:sz w:val="18"/>
                <w:szCs w:val="18"/>
              </w:rPr>
              <w:t> </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21AD97E7" w14:textId="43F9B706" w:rsidR="00426EDD" w:rsidRPr="00C8093C" w:rsidRDefault="00426EDD" w:rsidP="00426EDD">
            <w:pPr>
              <w:overflowPunct/>
              <w:autoSpaceDE/>
              <w:autoSpaceDN/>
              <w:adjustRightInd/>
              <w:spacing w:after="0"/>
              <w:jc w:val="center"/>
              <w:textAlignment w:val="auto"/>
              <w:rPr>
                <w:rFonts w:asciiTheme="minorHAnsi" w:eastAsia="PMingLiU" w:hAnsiTheme="minorHAnsi" w:cstheme="minorHAnsi"/>
                <w:color w:val="000000"/>
                <w:sz w:val="18"/>
                <w:szCs w:val="18"/>
                <w:highlight w:val="yellow"/>
              </w:rPr>
            </w:pPr>
            <w:r w:rsidRPr="00C8093C">
              <w:rPr>
                <w:rFonts w:asciiTheme="minorHAnsi" w:eastAsia="PMingLiU" w:hAnsiTheme="minorHAnsi" w:cstheme="minorHAnsi"/>
                <w:color w:val="000000"/>
                <w:sz w:val="18"/>
                <w:szCs w:val="18"/>
              </w:rPr>
              <w:t>-94.3</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1BA93982" w14:textId="5DEF3C71" w:rsidR="00426EDD" w:rsidRPr="00C8093C" w:rsidRDefault="00426EDD" w:rsidP="00426EDD">
            <w:pPr>
              <w:overflowPunct/>
              <w:autoSpaceDE/>
              <w:autoSpaceDN/>
              <w:adjustRightInd/>
              <w:spacing w:after="0"/>
              <w:jc w:val="center"/>
              <w:textAlignment w:val="auto"/>
              <w:rPr>
                <w:rFonts w:asciiTheme="minorHAnsi" w:eastAsia="PMingLiU" w:hAnsiTheme="minorHAnsi" w:cstheme="minorHAnsi"/>
                <w:color w:val="000000"/>
                <w:sz w:val="18"/>
                <w:szCs w:val="18"/>
                <w:highlight w:val="yellow"/>
              </w:rPr>
            </w:pPr>
            <w:r w:rsidRPr="00C8093C">
              <w:rPr>
                <w:rFonts w:asciiTheme="minorHAnsi" w:eastAsia="PMingLiU" w:hAnsiTheme="minorHAnsi" w:cstheme="minorHAnsi"/>
                <w:color w:val="000000"/>
                <w:sz w:val="18"/>
                <w:szCs w:val="18"/>
              </w:rPr>
              <w:t>-91.9</w:t>
            </w:r>
          </w:p>
        </w:tc>
        <w:tc>
          <w:tcPr>
            <w:tcW w:w="735" w:type="dxa"/>
            <w:tcBorders>
              <w:top w:val="nil"/>
              <w:left w:val="nil"/>
              <w:bottom w:val="single" w:sz="4" w:space="0" w:color="auto"/>
              <w:right w:val="single" w:sz="4" w:space="0" w:color="auto"/>
            </w:tcBorders>
            <w:shd w:val="clear" w:color="auto" w:fill="BDD6EE" w:themeFill="accent1" w:themeFillTint="66"/>
            <w:noWrap/>
            <w:vAlign w:val="bottom"/>
            <w:hideMark/>
          </w:tcPr>
          <w:p w14:paraId="75162722" w14:textId="28B01840"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-90.4</w:t>
            </w:r>
          </w:p>
        </w:tc>
        <w:tc>
          <w:tcPr>
            <w:tcW w:w="670" w:type="dxa"/>
            <w:tcBorders>
              <w:top w:val="nil"/>
              <w:left w:val="nil"/>
              <w:bottom w:val="single" w:sz="4" w:space="0" w:color="auto"/>
              <w:right w:val="single" w:sz="4" w:space="0" w:color="auto"/>
            </w:tcBorders>
            <w:shd w:val="clear" w:color="auto" w:fill="BDD6EE" w:themeFill="accent1" w:themeFillTint="66"/>
            <w:noWrap/>
            <w:vAlign w:val="bottom"/>
            <w:hideMark/>
          </w:tcPr>
          <w:p w14:paraId="6DE827E7"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-88.2</w:t>
            </w:r>
          </w:p>
        </w:tc>
        <w:tc>
          <w:tcPr>
            <w:tcW w:w="630" w:type="dxa"/>
            <w:tcBorders>
              <w:top w:val="nil"/>
              <w:left w:val="nil"/>
              <w:bottom w:val="single" w:sz="4" w:space="0" w:color="auto"/>
              <w:right w:val="single" w:sz="4" w:space="0" w:color="auto"/>
            </w:tcBorders>
            <w:shd w:val="clear" w:color="auto" w:fill="BDD6EE" w:themeFill="accent1" w:themeFillTint="66"/>
            <w:noWrap/>
            <w:vAlign w:val="bottom"/>
            <w:hideMark/>
          </w:tcPr>
          <w:p w14:paraId="7E4FC020" w14:textId="7777777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-86.5</w:t>
            </w:r>
          </w:p>
        </w:tc>
        <w:tc>
          <w:tcPr>
            <w:tcW w:w="810" w:type="dxa"/>
            <w:tcBorders>
              <w:top w:val="nil"/>
              <w:left w:val="nil"/>
              <w:bottom w:val="single" w:sz="4" w:space="0" w:color="auto"/>
              <w:right w:val="single" w:sz="4" w:space="0" w:color="auto"/>
            </w:tcBorders>
            <w:shd w:val="clear" w:color="auto" w:fill="BDD6EE" w:themeFill="accent1" w:themeFillTint="66"/>
            <w:noWrap/>
            <w:vAlign w:val="bottom"/>
            <w:hideMark/>
          </w:tcPr>
          <w:p w14:paraId="548A8B87" w14:textId="59DB91D7" w:rsidR="00426EDD" w:rsidRPr="00E37D4C" w:rsidRDefault="00426EDD" w:rsidP="00426EDD">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-83.7</w:t>
            </w:r>
          </w:p>
        </w:tc>
      </w:tr>
      <w:tr w:rsidR="003C26E6" w:rsidRPr="00C8093C" w14:paraId="3F95E8EE" w14:textId="77777777" w:rsidTr="00C8093C">
        <w:trPr>
          <w:trHeight w:val="70"/>
          <w:jc w:val="center"/>
        </w:trPr>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14:paraId="3DED12A3" w14:textId="70475958" w:rsidR="003C26E6" w:rsidRPr="00E37D4C" w:rsidRDefault="009E1198" w:rsidP="003C26E6">
            <w:pPr>
              <w:overflowPunct/>
              <w:autoSpaceDE/>
              <w:autoSpaceDN/>
              <w:adjustRightInd/>
              <w:spacing w:after="0"/>
              <w:jc w:val="center"/>
              <w:textAlignment w:val="auto"/>
              <w:rPr>
                <w:rFonts w:asciiTheme="minorHAnsi" w:hAnsiTheme="minorHAnsi" w:cstheme="minorHAnsi"/>
                <w:color w:val="000000"/>
                <w:sz w:val="18"/>
                <w:szCs w:val="18"/>
                <w:lang w:val="fr-FR"/>
              </w:rPr>
            </w:pPr>
            <w:proofErr w:type="gramStart"/>
            <w:r w:rsidRPr="009E1198">
              <w:rPr>
                <w:rFonts w:asciiTheme="minorHAnsi" w:eastAsia="PMingLiU" w:hAnsiTheme="minorHAnsi" w:cstheme="minorHAnsi"/>
                <w:color w:val="000000"/>
                <w:sz w:val="18"/>
                <w:szCs w:val="18"/>
                <w:lang w:val="fr-FR"/>
              </w:rPr>
              <w:t>n</w:t>
            </w:r>
            <w:proofErr w:type="gramEnd"/>
            <w:r w:rsidR="003C26E6" w:rsidRPr="00E37D4C">
              <w:rPr>
                <w:rFonts w:asciiTheme="minorHAnsi" w:eastAsia="PMingLiU" w:hAnsiTheme="minorHAnsi" w:cstheme="minorHAnsi"/>
                <w:color w:val="000000"/>
                <w:sz w:val="18"/>
                <w:szCs w:val="18"/>
                <w:lang w:val="fr-FR"/>
              </w:rPr>
              <w:t>105 vs n71 REF</w:t>
            </w:r>
            <w:r w:rsidR="003C26E6" w:rsidRPr="009E1198">
              <w:rPr>
                <w:rFonts w:asciiTheme="minorHAnsi" w:eastAsia="PMingLiU" w:hAnsiTheme="minorHAnsi" w:cstheme="minorHAnsi"/>
                <w:color w:val="000000"/>
                <w:sz w:val="18"/>
                <w:szCs w:val="18"/>
                <w:lang w:val="fr-FR"/>
              </w:rPr>
              <w:t xml:space="preserve">SENS </w:t>
            </w:r>
            <w:proofErr w:type="spellStart"/>
            <w:r w:rsidR="003C26E6" w:rsidRPr="00E37D4C">
              <w:rPr>
                <w:rFonts w:asciiTheme="minorHAnsi" w:eastAsia="PMingLiU" w:hAnsiTheme="minorHAnsi" w:cstheme="minorHAnsi"/>
                <w:color w:val="000000"/>
                <w:sz w:val="18"/>
                <w:szCs w:val="18"/>
                <w:lang w:val="fr-FR"/>
              </w:rPr>
              <w:t>improv</w:t>
            </w:r>
            <w:r w:rsidR="003C26E6" w:rsidRPr="009E1198">
              <w:rPr>
                <w:rFonts w:asciiTheme="minorHAnsi" w:eastAsia="PMingLiU" w:hAnsiTheme="minorHAnsi" w:cstheme="minorHAnsi"/>
                <w:color w:val="000000"/>
                <w:sz w:val="18"/>
                <w:szCs w:val="18"/>
                <w:lang w:val="fr-FR"/>
              </w:rPr>
              <w:t>ment</w:t>
            </w:r>
            <w:proofErr w:type="spellEnd"/>
          </w:p>
        </w:tc>
        <w:tc>
          <w:tcPr>
            <w:tcW w:w="982" w:type="dxa"/>
            <w:tcBorders>
              <w:top w:val="nil"/>
              <w:left w:val="nil"/>
              <w:bottom w:val="single" w:sz="4" w:space="0" w:color="auto"/>
              <w:right w:val="single" w:sz="4" w:space="0" w:color="auto"/>
            </w:tcBorders>
            <w:shd w:val="clear" w:color="auto" w:fill="auto"/>
            <w:vAlign w:val="center"/>
            <w:hideMark/>
          </w:tcPr>
          <w:p w14:paraId="4AF0BFD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6DEC5C0A" w14:textId="3DEE9E08"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-97.2</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1F93D50F" w14:textId="063170BA"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-94.0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056169CF" w14:textId="31BE3E8D"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-91.6</w:t>
            </w:r>
          </w:p>
        </w:tc>
        <w:tc>
          <w:tcPr>
            <w:tcW w:w="735" w:type="dxa"/>
            <w:tcBorders>
              <w:top w:val="nil"/>
              <w:left w:val="nil"/>
              <w:bottom w:val="single" w:sz="4" w:space="0" w:color="auto"/>
              <w:right w:val="single" w:sz="4" w:space="0" w:color="auto"/>
            </w:tcBorders>
            <w:shd w:val="clear" w:color="000000" w:fill="92D050"/>
            <w:noWrap/>
            <w:vAlign w:val="bottom"/>
            <w:hideMark/>
          </w:tcPr>
          <w:p w14:paraId="374A1E42" w14:textId="460FF9BB"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2.2</w:t>
            </w:r>
          </w:p>
        </w:tc>
        <w:tc>
          <w:tcPr>
            <w:tcW w:w="670" w:type="dxa"/>
            <w:tcBorders>
              <w:top w:val="nil"/>
              <w:left w:val="nil"/>
              <w:bottom w:val="single" w:sz="4" w:space="0" w:color="auto"/>
              <w:right w:val="single" w:sz="4" w:space="0" w:color="auto"/>
            </w:tcBorders>
            <w:shd w:val="clear" w:color="000000" w:fill="92D050"/>
            <w:noWrap/>
            <w:vAlign w:val="bottom"/>
            <w:hideMark/>
          </w:tcPr>
          <w:p w14:paraId="3177AA8F"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2.3</w:t>
            </w:r>
          </w:p>
        </w:tc>
        <w:tc>
          <w:tcPr>
            <w:tcW w:w="630" w:type="dxa"/>
            <w:tcBorders>
              <w:top w:val="nil"/>
              <w:left w:val="nil"/>
              <w:bottom w:val="single" w:sz="4" w:space="0" w:color="auto"/>
              <w:right w:val="single" w:sz="4" w:space="0" w:color="auto"/>
            </w:tcBorders>
            <w:shd w:val="clear" w:color="000000" w:fill="92D050"/>
            <w:noWrap/>
            <w:vAlign w:val="bottom"/>
            <w:hideMark/>
          </w:tcPr>
          <w:p w14:paraId="56D70EF5"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2.7</w:t>
            </w:r>
          </w:p>
        </w:tc>
        <w:tc>
          <w:tcPr>
            <w:tcW w:w="810" w:type="dxa"/>
            <w:tcBorders>
              <w:top w:val="nil"/>
              <w:left w:val="nil"/>
              <w:bottom w:val="single" w:sz="4" w:space="0" w:color="auto"/>
              <w:right w:val="single" w:sz="4" w:space="0" w:color="auto"/>
            </w:tcBorders>
            <w:shd w:val="clear" w:color="000000" w:fill="92D050"/>
            <w:noWrap/>
            <w:vAlign w:val="bottom"/>
            <w:hideMark/>
          </w:tcPr>
          <w:p w14:paraId="1365B322" w14:textId="1BAA975D"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w:t>
            </w:r>
            <w:r w:rsidR="00AC7B04">
              <w:rPr>
                <w:rFonts w:asciiTheme="minorHAnsi" w:hAnsiTheme="minorHAnsi" w:cstheme="minorHAnsi"/>
                <w:color w:val="000000"/>
                <w:sz w:val="18"/>
                <w:szCs w:val="18"/>
              </w:rPr>
              <w:t>1</w:t>
            </w:r>
          </w:p>
        </w:tc>
      </w:tr>
      <w:tr w:rsidR="003C26E6" w:rsidRPr="00C8093C" w14:paraId="0E41909B" w14:textId="77777777" w:rsidTr="00C8093C">
        <w:trPr>
          <w:trHeight w:val="70"/>
          <w:jc w:val="center"/>
        </w:trPr>
        <w:tc>
          <w:tcPr>
            <w:tcW w:w="1881" w:type="dxa"/>
            <w:vMerge/>
            <w:tcBorders>
              <w:top w:val="nil"/>
              <w:left w:val="single" w:sz="4" w:space="0" w:color="auto"/>
              <w:bottom w:val="single" w:sz="4" w:space="0" w:color="000000"/>
              <w:right w:val="single" w:sz="4" w:space="0" w:color="auto"/>
            </w:tcBorders>
            <w:vAlign w:val="center"/>
            <w:hideMark/>
          </w:tcPr>
          <w:p w14:paraId="7515DA89" w14:textId="77777777" w:rsidR="003C26E6" w:rsidRPr="00E37D4C" w:rsidRDefault="003C26E6" w:rsidP="003C26E6">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626D9F1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71593307" w14:textId="6A727CCA"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 </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06078271" w14:textId="452A3BDB"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-94.3</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6923D5EE" w14:textId="00471EAC"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-91.9</w:t>
            </w:r>
          </w:p>
        </w:tc>
        <w:tc>
          <w:tcPr>
            <w:tcW w:w="735" w:type="dxa"/>
            <w:tcBorders>
              <w:top w:val="nil"/>
              <w:left w:val="nil"/>
              <w:bottom w:val="single" w:sz="4" w:space="0" w:color="auto"/>
              <w:right w:val="single" w:sz="4" w:space="0" w:color="auto"/>
            </w:tcBorders>
            <w:shd w:val="clear" w:color="000000" w:fill="92D050"/>
            <w:noWrap/>
            <w:vAlign w:val="bottom"/>
            <w:hideMark/>
          </w:tcPr>
          <w:p w14:paraId="69CE4C83" w14:textId="0524D703"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1.7</w:t>
            </w:r>
          </w:p>
        </w:tc>
        <w:tc>
          <w:tcPr>
            <w:tcW w:w="670" w:type="dxa"/>
            <w:tcBorders>
              <w:top w:val="nil"/>
              <w:left w:val="nil"/>
              <w:bottom w:val="single" w:sz="4" w:space="0" w:color="auto"/>
              <w:right w:val="single" w:sz="4" w:space="0" w:color="auto"/>
            </w:tcBorders>
            <w:shd w:val="clear" w:color="000000" w:fill="92D050"/>
            <w:noWrap/>
            <w:vAlign w:val="bottom"/>
            <w:hideMark/>
          </w:tcPr>
          <w:p w14:paraId="2A5A291D"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2.2</w:t>
            </w:r>
          </w:p>
        </w:tc>
        <w:tc>
          <w:tcPr>
            <w:tcW w:w="630" w:type="dxa"/>
            <w:tcBorders>
              <w:top w:val="nil"/>
              <w:left w:val="nil"/>
              <w:bottom w:val="single" w:sz="4" w:space="0" w:color="auto"/>
              <w:right w:val="single" w:sz="4" w:space="0" w:color="auto"/>
            </w:tcBorders>
            <w:shd w:val="clear" w:color="000000" w:fill="92D050"/>
            <w:noWrap/>
            <w:vAlign w:val="bottom"/>
            <w:hideMark/>
          </w:tcPr>
          <w:p w14:paraId="5FE80A1C"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2.6</w:t>
            </w:r>
          </w:p>
        </w:tc>
        <w:tc>
          <w:tcPr>
            <w:tcW w:w="810" w:type="dxa"/>
            <w:tcBorders>
              <w:top w:val="nil"/>
              <w:left w:val="nil"/>
              <w:bottom w:val="single" w:sz="4" w:space="0" w:color="auto"/>
              <w:right w:val="single" w:sz="4" w:space="0" w:color="auto"/>
            </w:tcBorders>
            <w:shd w:val="clear" w:color="000000" w:fill="92D050"/>
            <w:noWrap/>
            <w:vAlign w:val="bottom"/>
            <w:hideMark/>
          </w:tcPr>
          <w:p w14:paraId="63D8C670" w14:textId="4924A7FB"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w:t>
            </w:r>
            <w:r w:rsidR="00AC7B04">
              <w:rPr>
                <w:rFonts w:asciiTheme="minorHAnsi" w:hAnsiTheme="minorHAnsi" w:cstheme="minorHAnsi"/>
                <w:color w:val="000000"/>
                <w:sz w:val="18"/>
                <w:szCs w:val="18"/>
              </w:rPr>
              <w:t>.1</w:t>
            </w:r>
          </w:p>
        </w:tc>
      </w:tr>
      <w:tr w:rsidR="003C26E6" w:rsidRPr="00C8093C" w14:paraId="2EB80D23" w14:textId="77777777" w:rsidTr="00C8093C">
        <w:trPr>
          <w:trHeight w:val="70"/>
          <w:jc w:val="center"/>
        </w:trPr>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14:paraId="04553C97" w14:textId="6698F69A"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n105 vs Sc</w:t>
            </w:r>
            <w:r w:rsidRPr="00C8093C">
              <w:rPr>
                <w:rFonts w:asciiTheme="minorHAnsi" w:hAnsiTheme="minorHAnsi" w:cstheme="minorHAnsi"/>
                <w:color w:val="000000"/>
                <w:sz w:val="18"/>
                <w:szCs w:val="18"/>
              </w:rPr>
              <w:t>aled</w:t>
            </w:r>
            <w:r w:rsidRPr="00E37D4C">
              <w:rPr>
                <w:rFonts w:asciiTheme="minorHAnsi" w:hAnsiTheme="minorHAnsi" w:cstheme="minorHAnsi"/>
                <w:color w:val="000000"/>
                <w:sz w:val="18"/>
                <w:szCs w:val="18"/>
              </w:rPr>
              <w:t xml:space="preserve"> REF</w:t>
            </w:r>
            <w:r w:rsidRPr="00C8093C">
              <w:rPr>
                <w:rFonts w:asciiTheme="minorHAnsi" w:hAnsiTheme="minorHAnsi" w:cstheme="minorHAnsi"/>
                <w:color w:val="000000"/>
                <w:sz w:val="18"/>
                <w:szCs w:val="18"/>
              </w:rPr>
              <w:t>SENS</w:t>
            </w:r>
          </w:p>
        </w:tc>
        <w:tc>
          <w:tcPr>
            <w:tcW w:w="982" w:type="dxa"/>
            <w:tcBorders>
              <w:top w:val="nil"/>
              <w:left w:val="nil"/>
              <w:bottom w:val="single" w:sz="4" w:space="0" w:color="auto"/>
              <w:right w:val="single" w:sz="4" w:space="0" w:color="auto"/>
            </w:tcBorders>
            <w:shd w:val="clear" w:color="auto" w:fill="auto"/>
            <w:vAlign w:val="center"/>
            <w:hideMark/>
          </w:tcPr>
          <w:p w14:paraId="55021BC2"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15</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2050F77E" w14:textId="4370655B"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5D337064" w14:textId="49ED28BB"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196BA172" w14:textId="2A40598A"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nil"/>
              <w:bottom w:val="single" w:sz="4" w:space="0" w:color="auto"/>
              <w:right w:val="single" w:sz="4" w:space="0" w:color="auto"/>
            </w:tcBorders>
            <w:shd w:val="clear" w:color="000000" w:fill="FF0000"/>
            <w:noWrap/>
            <w:vAlign w:val="bottom"/>
            <w:hideMark/>
          </w:tcPr>
          <w:p w14:paraId="7ADF9595" w14:textId="1ED30419"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2.7</w:t>
            </w:r>
          </w:p>
        </w:tc>
        <w:tc>
          <w:tcPr>
            <w:tcW w:w="670" w:type="dxa"/>
            <w:tcBorders>
              <w:top w:val="nil"/>
              <w:left w:val="nil"/>
              <w:bottom w:val="single" w:sz="4" w:space="0" w:color="auto"/>
              <w:right w:val="single" w:sz="4" w:space="0" w:color="auto"/>
            </w:tcBorders>
            <w:shd w:val="clear" w:color="000000" w:fill="FF0000"/>
            <w:noWrap/>
            <w:vAlign w:val="bottom"/>
            <w:hideMark/>
          </w:tcPr>
          <w:p w14:paraId="6E7A5E67"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3.5</w:t>
            </w:r>
          </w:p>
        </w:tc>
        <w:tc>
          <w:tcPr>
            <w:tcW w:w="630" w:type="dxa"/>
            <w:tcBorders>
              <w:top w:val="nil"/>
              <w:left w:val="nil"/>
              <w:bottom w:val="single" w:sz="4" w:space="0" w:color="auto"/>
              <w:right w:val="single" w:sz="4" w:space="0" w:color="auto"/>
            </w:tcBorders>
            <w:shd w:val="clear" w:color="000000" w:fill="FF0000"/>
            <w:noWrap/>
            <w:vAlign w:val="bottom"/>
            <w:hideMark/>
          </w:tcPr>
          <w:p w14:paraId="678482BC"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3.9</w:t>
            </w:r>
          </w:p>
        </w:tc>
        <w:tc>
          <w:tcPr>
            <w:tcW w:w="810" w:type="dxa"/>
            <w:tcBorders>
              <w:top w:val="nil"/>
              <w:left w:val="nil"/>
              <w:bottom w:val="single" w:sz="4" w:space="0" w:color="auto"/>
              <w:right w:val="single" w:sz="4" w:space="0" w:color="auto"/>
            </w:tcBorders>
            <w:shd w:val="clear" w:color="000000" w:fill="FF0000"/>
            <w:noWrap/>
            <w:vAlign w:val="bottom"/>
            <w:hideMark/>
          </w:tcPr>
          <w:p w14:paraId="61986719" w14:textId="6D9B1ABD" w:rsidR="003C26E6" w:rsidRPr="00E37D4C" w:rsidRDefault="00426EDD" w:rsidP="003C26E6">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4.</w:t>
            </w:r>
            <w:r w:rsidR="00AC7B04">
              <w:rPr>
                <w:rFonts w:asciiTheme="minorHAnsi" w:hAnsiTheme="minorHAnsi" w:cstheme="minorHAnsi"/>
                <w:color w:val="000000"/>
                <w:sz w:val="18"/>
                <w:szCs w:val="18"/>
              </w:rPr>
              <w:t>6</w:t>
            </w:r>
          </w:p>
        </w:tc>
      </w:tr>
      <w:tr w:rsidR="003C26E6" w:rsidRPr="00C8093C" w14:paraId="7DE81847" w14:textId="77777777" w:rsidTr="00FB29EB">
        <w:trPr>
          <w:trHeight w:val="70"/>
          <w:jc w:val="center"/>
        </w:trPr>
        <w:tc>
          <w:tcPr>
            <w:tcW w:w="1881" w:type="dxa"/>
            <w:vMerge/>
            <w:tcBorders>
              <w:top w:val="nil"/>
              <w:left w:val="single" w:sz="4" w:space="0" w:color="auto"/>
              <w:bottom w:val="single" w:sz="4" w:space="0" w:color="000000"/>
              <w:right w:val="single" w:sz="4" w:space="0" w:color="auto"/>
            </w:tcBorders>
            <w:vAlign w:val="center"/>
            <w:hideMark/>
          </w:tcPr>
          <w:p w14:paraId="65DCD67F" w14:textId="77777777" w:rsidR="003C26E6" w:rsidRPr="00E37D4C" w:rsidRDefault="003C26E6" w:rsidP="003C26E6">
            <w:pPr>
              <w:overflowPunct/>
              <w:autoSpaceDE/>
              <w:autoSpaceDN/>
              <w:adjustRightInd/>
              <w:spacing w:after="0"/>
              <w:textAlignment w:val="auto"/>
              <w:rPr>
                <w:rFonts w:asciiTheme="minorHAnsi" w:hAnsiTheme="minorHAnsi" w:cstheme="minorHAnsi"/>
                <w:color w:val="000000"/>
                <w:sz w:val="18"/>
                <w:szCs w:val="18"/>
              </w:rPr>
            </w:pPr>
          </w:p>
        </w:tc>
        <w:tc>
          <w:tcPr>
            <w:tcW w:w="982" w:type="dxa"/>
            <w:tcBorders>
              <w:top w:val="nil"/>
              <w:left w:val="nil"/>
              <w:bottom w:val="single" w:sz="4" w:space="0" w:color="auto"/>
              <w:right w:val="single" w:sz="4" w:space="0" w:color="auto"/>
            </w:tcBorders>
            <w:shd w:val="clear" w:color="auto" w:fill="auto"/>
            <w:vAlign w:val="center"/>
            <w:hideMark/>
          </w:tcPr>
          <w:p w14:paraId="641DBDB8"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eastAsia="PMingLiU" w:hAnsiTheme="minorHAnsi" w:cstheme="minorHAnsi"/>
                <w:color w:val="000000"/>
                <w:sz w:val="18"/>
                <w:szCs w:val="18"/>
              </w:rPr>
              <w:t>30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6A8233D6" w14:textId="01B7C12D"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 </w:t>
            </w:r>
          </w:p>
        </w:tc>
        <w:tc>
          <w:tcPr>
            <w:tcW w:w="735" w:type="dxa"/>
            <w:tcBorders>
              <w:top w:val="nil"/>
              <w:left w:val="single" w:sz="4" w:space="0" w:color="auto"/>
              <w:bottom w:val="single" w:sz="4" w:space="0" w:color="auto"/>
              <w:right w:val="single" w:sz="4" w:space="0" w:color="auto"/>
            </w:tcBorders>
            <w:shd w:val="clear" w:color="auto" w:fill="D9D9D9" w:themeFill="background1" w:themeFillShade="D9"/>
            <w:vAlign w:val="bottom"/>
          </w:tcPr>
          <w:p w14:paraId="200B7C40" w14:textId="017A9E1D"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nil"/>
              <w:bottom w:val="single" w:sz="4" w:space="0" w:color="auto"/>
              <w:right w:val="single" w:sz="4" w:space="0" w:color="auto"/>
            </w:tcBorders>
            <w:shd w:val="clear" w:color="auto" w:fill="D9D9D9" w:themeFill="background1" w:themeFillShade="D9"/>
            <w:vAlign w:val="bottom"/>
          </w:tcPr>
          <w:p w14:paraId="73AA5F1D" w14:textId="58106BF1" w:rsidR="003C26E6" w:rsidRPr="00C8093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C8093C">
              <w:rPr>
                <w:rFonts w:asciiTheme="minorHAnsi" w:eastAsia="PMingLiU" w:hAnsiTheme="minorHAnsi" w:cstheme="minorHAnsi"/>
                <w:color w:val="000000"/>
                <w:sz w:val="18"/>
                <w:szCs w:val="18"/>
              </w:rPr>
              <w:t>0.0</w:t>
            </w:r>
          </w:p>
        </w:tc>
        <w:tc>
          <w:tcPr>
            <w:tcW w:w="735" w:type="dxa"/>
            <w:tcBorders>
              <w:top w:val="nil"/>
              <w:left w:val="nil"/>
              <w:bottom w:val="single" w:sz="4" w:space="0" w:color="auto"/>
              <w:right w:val="single" w:sz="4" w:space="0" w:color="auto"/>
            </w:tcBorders>
            <w:shd w:val="clear" w:color="000000" w:fill="FF0000"/>
            <w:noWrap/>
            <w:vAlign w:val="bottom"/>
            <w:hideMark/>
          </w:tcPr>
          <w:p w14:paraId="7B8F7D4A" w14:textId="511D4238"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1.9</w:t>
            </w:r>
          </w:p>
        </w:tc>
        <w:tc>
          <w:tcPr>
            <w:tcW w:w="670" w:type="dxa"/>
            <w:tcBorders>
              <w:top w:val="nil"/>
              <w:left w:val="nil"/>
              <w:bottom w:val="single" w:sz="4" w:space="0" w:color="auto"/>
              <w:right w:val="single" w:sz="4" w:space="0" w:color="auto"/>
            </w:tcBorders>
            <w:shd w:val="clear" w:color="000000" w:fill="FF0000"/>
            <w:noWrap/>
            <w:vAlign w:val="bottom"/>
            <w:hideMark/>
          </w:tcPr>
          <w:p w14:paraId="4AC6694E"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3.5</w:t>
            </w:r>
          </w:p>
        </w:tc>
        <w:tc>
          <w:tcPr>
            <w:tcW w:w="630" w:type="dxa"/>
            <w:tcBorders>
              <w:top w:val="nil"/>
              <w:left w:val="nil"/>
              <w:bottom w:val="single" w:sz="4" w:space="0" w:color="auto"/>
              <w:right w:val="single" w:sz="4" w:space="0" w:color="auto"/>
            </w:tcBorders>
            <w:shd w:val="clear" w:color="000000" w:fill="FF0000"/>
            <w:noWrap/>
            <w:vAlign w:val="bottom"/>
            <w:hideMark/>
          </w:tcPr>
          <w:p w14:paraId="38C2C50E" w14:textId="77777777" w:rsidR="003C26E6" w:rsidRPr="00E37D4C" w:rsidRDefault="003C26E6" w:rsidP="003C26E6">
            <w:pPr>
              <w:overflowPunct/>
              <w:autoSpaceDE/>
              <w:autoSpaceDN/>
              <w:adjustRightInd/>
              <w:spacing w:after="0"/>
              <w:jc w:val="center"/>
              <w:textAlignment w:val="auto"/>
              <w:rPr>
                <w:rFonts w:asciiTheme="minorHAnsi" w:hAnsiTheme="minorHAnsi" w:cstheme="minorHAnsi"/>
                <w:color w:val="000000"/>
                <w:sz w:val="18"/>
                <w:szCs w:val="18"/>
              </w:rPr>
            </w:pPr>
            <w:r w:rsidRPr="00E37D4C">
              <w:rPr>
                <w:rFonts w:asciiTheme="minorHAnsi" w:hAnsiTheme="minorHAnsi" w:cstheme="minorHAnsi"/>
                <w:color w:val="000000"/>
                <w:sz w:val="18"/>
                <w:szCs w:val="18"/>
              </w:rPr>
              <w:t>3.9</w:t>
            </w:r>
          </w:p>
        </w:tc>
        <w:tc>
          <w:tcPr>
            <w:tcW w:w="810" w:type="dxa"/>
            <w:tcBorders>
              <w:top w:val="nil"/>
              <w:left w:val="nil"/>
              <w:bottom w:val="single" w:sz="4" w:space="0" w:color="auto"/>
              <w:right w:val="single" w:sz="4" w:space="0" w:color="auto"/>
            </w:tcBorders>
            <w:shd w:val="clear" w:color="000000" w:fill="FF0000"/>
            <w:noWrap/>
            <w:vAlign w:val="bottom"/>
            <w:hideMark/>
          </w:tcPr>
          <w:p w14:paraId="230E7D42" w14:textId="629A98F2" w:rsidR="003C26E6" w:rsidRPr="00E37D4C" w:rsidRDefault="00426EDD" w:rsidP="003C26E6">
            <w:pPr>
              <w:overflowPunct/>
              <w:autoSpaceDE/>
              <w:autoSpaceDN/>
              <w:adjustRightInd/>
              <w:spacing w:after="0"/>
              <w:jc w:val="center"/>
              <w:textAlignment w:val="auto"/>
              <w:rPr>
                <w:rFonts w:asciiTheme="minorHAnsi" w:hAnsiTheme="minorHAnsi" w:cstheme="minorHAnsi"/>
                <w:color w:val="000000"/>
                <w:sz w:val="18"/>
                <w:szCs w:val="18"/>
              </w:rPr>
            </w:pPr>
            <w:r>
              <w:rPr>
                <w:rFonts w:asciiTheme="minorHAnsi" w:hAnsiTheme="minorHAnsi" w:cstheme="minorHAnsi"/>
                <w:color w:val="000000"/>
                <w:sz w:val="18"/>
                <w:szCs w:val="18"/>
              </w:rPr>
              <w:t>4.</w:t>
            </w:r>
            <w:r w:rsidR="00AC7B04">
              <w:rPr>
                <w:rFonts w:asciiTheme="minorHAnsi" w:hAnsiTheme="minorHAnsi" w:cstheme="minorHAnsi"/>
                <w:color w:val="000000"/>
                <w:sz w:val="18"/>
                <w:szCs w:val="18"/>
              </w:rPr>
              <w:t>6</w:t>
            </w:r>
          </w:p>
        </w:tc>
      </w:tr>
    </w:tbl>
    <w:p w14:paraId="6BC63862" w14:textId="24A736B1" w:rsidR="00E37D4C" w:rsidRDefault="00E37D4C" w:rsidP="00320F5A">
      <w:pPr>
        <w:spacing w:after="0"/>
        <w:rPr>
          <w:lang w:val="en-GB" w:eastAsia="zh-CN"/>
        </w:rPr>
      </w:pPr>
    </w:p>
    <w:p w14:paraId="3DE9FB71" w14:textId="0FE434E9" w:rsidR="009E1198" w:rsidRPr="00320F5A" w:rsidRDefault="009E1198" w:rsidP="00320F5A">
      <w:pPr>
        <w:spacing w:after="0"/>
        <w:rPr>
          <w:lang w:val="en-GB" w:eastAsia="zh-CN"/>
        </w:rPr>
      </w:pPr>
      <w:r>
        <w:rPr>
          <w:lang w:val="en-GB" w:eastAsia="zh-CN"/>
        </w:rPr>
        <w:t>Although our measurements needed some correction to account for the measurement setup noise floor, since the values from [3] and the measured values are very close, they can be trusted as tentative values</w:t>
      </w:r>
      <w:r w:rsidR="00FB29EB">
        <w:rPr>
          <w:lang w:val="en-GB" w:eastAsia="zh-CN"/>
        </w:rPr>
        <w:t xml:space="preserve">. The 30KHz SCS values may </w:t>
      </w:r>
      <w:r w:rsidR="00350DF2">
        <w:rPr>
          <w:lang w:val="en-GB" w:eastAsia="zh-CN"/>
        </w:rPr>
        <w:t xml:space="preserve">be </w:t>
      </w:r>
      <w:r w:rsidR="00FB29EB">
        <w:rPr>
          <w:lang w:val="en-GB" w:eastAsia="zh-CN"/>
        </w:rPr>
        <w:t xml:space="preserve">further </w:t>
      </w:r>
      <w:r w:rsidR="00350DF2">
        <w:rPr>
          <w:lang w:val="en-GB" w:eastAsia="zh-CN"/>
        </w:rPr>
        <w:t>refined</w:t>
      </w:r>
      <w:r w:rsidR="00FB29EB">
        <w:rPr>
          <w:lang w:val="en-GB" w:eastAsia="zh-CN"/>
        </w:rPr>
        <w:t xml:space="preserve"> at a later stage.</w:t>
      </w:r>
    </w:p>
    <w:p w14:paraId="4E881271" w14:textId="77777777" w:rsidR="00320F5A" w:rsidRDefault="00320F5A" w:rsidP="00320F5A">
      <w:pPr>
        <w:spacing w:after="0"/>
        <w:rPr>
          <w:b/>
          <w:bCs/>
          <w:lang w:val="en-GB" w:eastAsia="zh-CN"/>
        </w:rPr>
      </w:pPr>
    </w:p>
    <w:p w14:paraId="06EF36DF" w14:textId="449622C5" w:rsidR="00320F5A" w:rsidRDefault="00320F5A" w:rsidP="00320F5A">
      <w:pPr>
        <w:spacing w:after="0"/>
        <w:rPr>
          <w:b/>
          <w:bCs/>
          <w:lang w:val="en-GB" w:eastAsia="zh-CN"/>
        </w:rPr>
      </w:pPr>
      <w:r w:rsidRPr="005A5AED">
        <w:rPr>
          <w:b/>
          <w:bCs/>
          <w:lang w:val="en-GB" w:eastAsia="zh-CN"/>
        </w:rPr>
        <w:t xml:space="preserve">Proposal for </w:t>
      </w:r>
      <w:r>
        <w:rPr>
          <w:b/>
          <w:bCs/>
          <w:lang w:val="en-GB" w:eastAsia="zh-CN"/>
        </w:rPr>
        <w:t>20</w:t>
      </w:r>
      <w:r w:rsidRPr="005A5AED">
        <w:rPr>
          <w:b/>
          <w:bCs/>
          <w:lang w:val="en-GB" w:eastAsia="zh-CN"/>
        </w:rPr>
        <w:t xml:space="preserve">, </w:t>
      </w:r>
      <w:r>
        <w:rPr>
          <w:b/>
          <w:bCs/>
          <w:lang w:val="en-GB" w:eastAsia="zh-CN"/>
        </w:rPr>
        <w:t>25</w:t>
      </w:r>
      <w:r w:rsidRPr="005A5AED">
        <w:rPr>
          <w:b/>
          <w:bCs/>
          <w:lang w:val="en-GB" w:eastAsia="zh-CN"/>
        </w:rPr>
        <w:t xml:space="preserve">, </w:t>
      </w:r>
      <w:r>
        <w:rPr>
          <w:b/>
          <w:bCs/>
          <w:lang w:val="en-GB" w:eastAsia="zh-CN"/>
        </w:rPr>
        <w:t>30 and 35</w:t>
      </w:r>
      <w:r w:rsidRPr="005A5AED">
        <w:rPr>
          <w:b/>
          <w:bCs/>
          <w:lang w:val="en-GB" w:eastAsia="zh-CN"/>
        </w:rPr>
        <w:t xml:space="preserve"> MHz REFSENS: </w:t>
      </w:r>
      <w:r w:rsidR="009E1198">
        <w:rPr>
          <w:b/>
          <w:bCs/>
          <w:lang w:val="en-GB" w:eastAsia="zh-CN"/>
        </w:rPr>
        <w:t xml:space="preserve">REFSENS values can be improved compared to n71 with a higher </w:t>
      </w:r>
      <w:r w:rsidR="008B2EC6">
        <w:rPr>
          <w:b/>
          <w:bCs/>
          <w:lang w:val="en-GB" w:eastAsia="zh-CN"/>
        </w:rPr>
        <w:t xml:space="preserve">n015 </w:t>
      </w:r>
      <w:r w:rsidR="009E1198">
        <w:rPr>
          <w:b/>
          <w:bCs/>
          <w:lang w:val="en-GB" w:eastAsia="zh-CN"/>
        </w:rPr>
        <w:t>duplex distance as shown in Table 3.</w:t>
      </w:r>
    </w:p>
    <w:p w14:paraId="62FEB56C" w14:textId="0BFE7E8F" w:rsidR="009E1198" w:rsidRDefault="009E1198" w:rsidP="009E1198">
      <w:pPr>
        <w:pStyle w:val="Caption"/>
        <w:keepNext/>
        <w:jc w:val="center"/>
      </w:pPr>
      <w:r>
        <w:t xml:space="preserve">Table </w:t>
      </w:r>
      <w:r w:rsidR="005356BC">
        <w:fldChar w:fldCharType="begin"/>
      </w:r>
      <w:r w:rsidR="005356BC">
        <w:instrText xml:space="preserve"> SEQ Table \* ARABIC </w:instrText>
      </w:r>
      <w:r w:rsidR="005356BC">
        <w:fldChar w:fldCharType="separate"/>
      </w:r>
      <w:r>
        <w:rPr>
          <w:noProof/>
        </w:rPr>
        <w:t>3</w:t>
      </w:r>
      <w:r w:rsidR="005356BC">
        <w:rPr>
          <w:noProof/>
        </w:rPr>
        <w:fldChar w:fldCharType="end"/>
      </w:r>
      <w:r>
        <w:t xml:space="preserve">: REFSENS for </w:t>
      </w:r>
      <w:r>
        <w:rPr>
          <w:bCs/>
          <w:lang w:val="en-GB" w:eastAsia="zh-CN"/>
        </w:rPr>
        <w:t>20</w:t>
      </w:r>
      <w:r w:rsidRPr="005A5AED">
        <w:rPr>
          <w:bCs/>
          <w:lang w:val="en-GB" w:eastAsia="zh-CN"/>
        </w:rPr>
        <w:t xml:space="preserve">, </w:t>
      </w:r>
      <w:r>
        <w:rPr>
          <w:bCs/>
          <w:lang w:val="en-GB" w:eastAsia="zh-CN"/>
        </w:rPr>
        <w:t>25</w:t>
      </w:r>
      <w:r w:rsidRPr="005A5AED">
        <w:rPr>
          <w:bCs/>
          <w:lang w:val="en-GB" w:eastAsia="zh-CN"/>
        </w:rPr>
        <w:t xml:space="preserve">, </w:t>
      </w:r>
      <w:r>
        <w:rPr>
          <w:bCs/>
          <w:lang w:val="en-GB" w:eastAsia="zh-CN"/>
        </w:rPr>
        <w:t>30 and 35</w:t>
      </w:r>
      <w:r w:rsidRPr="005A5AED">
        <w:rPr>
          <w:bCs/>
          <w:lang w:val="en-GB" w:eastAsia="zh-CN"/>
        </w:rPr>
        <w:t xml:space="preserve"> MHz</w:t>
      </w:r>
      <w:r>
        <w:rPr>
          <w:bCs/>
          <w:lang w:val="en-GB" w:eastAsia="zh-CN"/>
        </w:rPr>
        <w:t xml:space="preserve"> DL channels and 20MHz UL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794"/>
        <w:gridCol w:w="794"/>
        <w:gridCol w:w="794"/>
        <w:gridCol w:w="794"/>
      </w:tblGrid>
      <w:tr w:rsidR="009E1198" w:rsidRPr="00A75A79" w14:paraId="1DD040C7" w14:textId="77777777" w:rsidTr="009E1198">
        <w:trPr>
          <w:trHeight w:val="187"/>
          <w:tblHeader/>
          <w:jc w:val="center"/>
        </w:trPr>
        <w:tc>
          <w:tcPr>
            <w:tcW w:w="794" w:type="dxa"/>
          </w:tcPr>
          <w:p w14:paraId="7F9CF57D" w14:textId="77777777" w:rsidR="009E1198" w:rsidRPr="009E1198" w:rsidRDefault="009E1198" w:rsidP="009E1198">
            <w:pPr>
              <w:pStyle w:val="TAH"/>
              <w:rPr>
                <w:rFonts w:ascii="Times New Roman" w:eastAsia="PMingLiU" w:hAnsi="Times New Roman"/>
                <w:b w:val="0"/>
              </w:rPr>
            </w:pPr>
            <w:r w:rsidRPr="009E1198">
              <w:t>SCS kHz</w:t>
            </w:r>
          </w:p>
        </w:tc>
        <w:tc>
          <w:tcPr>
            <w:tcW w:w="794" w:type="dxa"/>
            <w:shd w:val="clear" w:color="auto" w:fill="auto"/>
            <w:vAlign w:val="center"/>
          </w:tcPr>
          <w:p w14:paraId="4382C5FB" w14:textId="77777777" w:rsidR="009E1198" w:rsidRPr="009E1198" w:rsidRDefault="009E1198" w:rsidP="009E1198">
            <w:pPr>
              <w:pStyle w:val="TAH"/>
              <w:rPr>
                <w:rFonts w:ascii="Times New Roman" w:eastAsia="PMingLiU" w:hAnsi="Times New Roman"/>
                <w:bCs/>
              </w:rPr>
            </w:pPr>
            <w:r w:rsidRPr="009E1198">
              <w:rPr>
                <w:rFonts w:ascii="Times New Roman" w:eastAsia="PMingLiU" w:hAnsi="Times New Roman"/>
              </w:rPr>
              <w:t>20</w:t>
            </w:r>
          </w:p>
          <w:p w14:paraId="0AF1F48B" w14:textId="77777777" w:rsidR="009E1198" w:rsidRPr="009E1198" w:rsidRDefault="009E1198" w:rsidP="009E1198">
            <w:pPr>
              <w:pStyle w:val="TAH"/>
              <w:rPr>
                <w:rFonts w:ascii="Times New Roman" w:eastAsia="PMingLiU" w:hAnsi="Times New Roman"/>
                <w:bCs/>
              </w:rPr>
            </w:pPr>
            <w:r w:rsidRPr="009E1198">
              <w:rPr>
                <w:rFonts w:ascii="Times New Roman" w:eastAsia="PMingLiU" w:hAnsi="Times New Roman"/>
              </w:rPr>
              <w:t>MHz</w:t>
            </w:r>
            <w:r w:rsidRPr="009E1198">
              <w:rPr>
                <w:rFonts w:ascii="Times New Roman" w:eastAsia="PMingLiU" w:hAnsi="Times New Roman"/>
              </w:rPr>
              <w:br/>
              <w:t>(dBm)</w:t>
            </w:r>
          </w:p>
        </w:tc>
        <w:tc>
          <w:tcPr>
            <w:tcW w:w="794" w:type="dxa"/>
            <w:shd w:val="clear" w:color="auto" w:fill="auto"/>
            <w:vAlign w:val="center"/>
          </w:tcPr>
          <w:p w14:paraId="7F3F4179" w14:textId="77777777" w:rsidR="009E1198" w:rsidRPr="009E1198" w:rsidRDefault="009E1198" w:rsidP="009E1198">
            <w:pPr>
              <w:pStyle w:val="TAH"/>
              <w:rPr>
                <w:rFonts w:ascii="Times New Roman" w:eastAsia="PMingLiU" w:hAnsi="Times New Roman"/>
                <w:bCs/>
              </w:rPr>
            </w:pPr>
            <w:r w:rsidRPr="009E1198">
              <w:rPr>
                <w:rFonts w:ascii="Times New Roman" w:eastAsia="PMingLiU" w:hAnsi="Times New Roman"/>
              </w:rPr>
              <w:t>25</w:t>
            </w:r>
          </w:p>
          <w:p w14:paraId="38BFBC03" w14:textId="77777777" w:rsidR="009E1198" w:rsidRPr="009E1198" w:rsidRDefault="009E1198" w:rsidP="009E1198">
            <w:pPr>
              <w:pStyle w:val="TAH"/>
              <w:rPr>
                <w:rFonts w:ascii="Times New Roman" w:eastAsia="PMingLiU" w:hAnsi="Times New Roman"/>
                <w:bCs/>
              </w:rPr>
            </w:pPr>
            <w:r w:rsidRPr="009E1198">
              <w:rPr>
                <w:rFonts w:ascii="Times New Roman" w:eastAsia="PMingLiU" w:hAnsi="Times New Roman"/>
              </w:rPr>
              <w:t>MHz</w:t>
            </w:r>
            <w:r w:rsidRPr="009E1198">
              <w:rPr>
                <w:rFonts w:ascii="Times New Roman" w:eastAsia="PMingLiU" w:hAnsi="Times New Roman"/>
              </w:rPr>
              <w:br/>
              <w:t>(dBm)</w:t>
            </w:r>
          </w:p>
        </w:tc>
        <w:tc>
          <w:tcPr>
            <w:tcW w:w="794" w:type="dxa"/>
            <w:vAlign w:val="center"/>
          </w:tcPr>
          <w:p w14:paraId="2E9C9F13" w14:textId="77777777" w:rsidR="009E1198" w:rsidRPr="009E1198" w:rsidRDefault="009E1198" w:rsidP="009E1198">
            <w:pPr>
              <w:pStyle w:val="TAH"/>
              <w:rPr>
                <w:rFonts w:ascii="Times New Roman" w:eastAsia="PMingLiU" w:hAnsi="Times New Roman"/>
                <w:bCs/>
              </w:rPr>
            </w:pPr>
            <w:r w:rsidRPr="009E1198">
              <w:rPr>
                <w:rFonts w:ascii="Times New Roman" w:eastAsia="PMingLiU" w:hAnsi="Times New Roman"/>
              </w:rPr>
              <w:t>30 MHz (dBm)</w:t>
            </w:r>
          </w:p>
        </w:tc>
        <w:tc>
          <w:tcPr>
            <w:tcW w:w="794" w:type="dxa"/>
            <w:vAlign w:val="center"/>
          </w:tcPr>
          <w:p w14:paraId="498F6987" w14:textId="77777777" w:rsidR="009E1198" w:rsidRPr="009E1198" w:rsidRDefault="009E1198" w:rsidP="009E1198">
            <w:pPr>
              <w:pStyle w:val="TAH"/>
              <w:rPr>
                <w:rFonts w:ascii="Times New Roman" w:eastAsia="PMingLiU" w:hAnsi="Times New Roman"/>
                <w:bCs/>
              </w:rPr>
            </w:pPr>
            <w:r w:rsidRPr="009E1198">
              <w:rPr>
                <w:rFonts w:ascii="Times New Roman" w:eastAsia="PMingLiU" w:hAnsi="Times New Roman"/>
              </w:rPr>
              <w:t>35 MHz (dBm)</w:t>
            </w:r>
          </w:p>
        </w:tc>
      </w:tr>
      <w:tr w:rsidR="009E1198" w:rsidRPr="00A75A79" w14:paraId="2A0F5DAD" w14:textId="77777777" w:rsidTr="009E1198">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5951D8E0" w14:textId="77777777" w:rsidR="009E1198" w:rsidRPr="009E1198" w:rsidRDefault="009E1198" w:rsidP="009E1198">
            <w:pPr>
              <w:pStyle w:val="TAC"/>
              <w:rPr>
                <w:rFonts w:ascii="Times New Roman" w:eastAsia="PMingLiU" w:hAnsi="Times New Roman"/>
              </w:rPr>
            </w:pPr>
            <w:r w:rsidRPr="009E1198">
              <w:rPr>
                <w:rFonts w:ascii="Times New Roman" w:hAnsi="Times New Roman"/>
              </w:rPr>
              <w:t>15</w:t>
            </w:r>
          </w:p>
        </w:tc>
        <w:tc>
          <w:tcPr>
            <w:tcW w:w="794" w:type="dxa"/>
            <w:tcBorders>
              <w:top w:val="single" w:sz="4" w:space="0" w:color="auto"/>
              <w:left w:val="single" w:sz="4" w:space="0" w:color="auto"/>
              <w:bottom w:val="single" w:sz="4" w:space="0" w:color="auto"/>
              <w:right w:val="single" w:sz="4" w:space="0" w:color="auto"/>
            </w:tcBorders>
          </w:tcPr>
          <w:p w14:paraId="33F9E743" w14:textId="5E7DD265" w:rsidR="009E1198" w:rsidRPr="009E1198" w:rsidRDefault="009E1198" w:rsidP="009E1198">
            <w:pPr>
              <w:pStyle w:val="TAC"/>
              <w:rPr>
                <w:rFonts w:ascii="Times New Roman" w:eastAsia="PMingLiU" w:hAnsi="Times New Roman"/>
              </w:rPr>
            </w:pPr>
            <w:r>
              <w:t>[</w:t>
            </w:r>
            <w:r w:rsidRPr="0015203B">
              <w:t>-88.2</w:t>
            </w:r>
            <w:r>
              <w:t>]</w:t>
            </w:r>
          </w:p>
        </w:tc>
        <w:tc>
          <w:tcPr>
            <w:tcW w:w="794" w:type="dxa"/>
            <w:tcBorders>
              <w:top w:val="single" w:sz="4" w:space="0" w:color="auto"/>
              <w:left w:val="single" w:sz="4" w:space="0" w:color="auto"/>
              <w:bottom w:val="single" w:sz="4" w:space="0" w:color="auto"/>
              <w:right w:val="single" w:sz="4" w:space="0" w:color="auto"/>
            </w:tcBorders>
          </w:tcPr>
          <w:p w14:paraId="1529BFAC" w14:textId="5F175A9C" w:rsidR="009E1198" w:rsidRPr="009E1198" w:rsidRDefault="009E1198" w:rsidP="009E1198">
            <w:pPr>
              <w:pStyle w:val="TAC"/>
              <w:rPr>
                <w:rFonts w:ascii="Times New Roman" w:eastAsia="PMingLiU" w:hAnsi="Times New Roman"/>
              </w:rPr>
            </w:pPr>
            <w:r>
              <w:t>[</w:t>
            </w:r>
            <w:r w:rsidRPr="0015203B">
              <w:t>-86.4</w:t>
            </w:r>
            <w:r>
              <w:t>]</w:t>
            </w:r>
          </w:p>
        </w:tc>
        <w:tc>
          <w:tcPr>
            <w:tcW w:w="794" w:type="dxa"/>
            <w:tcBorders>
              <w:top w:val="single" w:sz="4" w:space="0" w:color="auto"/>
              <w:left w:val="single" w:sz="4" w:space="0" w:color="auto"/>
              <w:bottom w:val="single" w:sz="4" w:space="0" w:color="auto"/>
              <w:right w:val="single" w:sz="4" w:space="0" w:color="auto"/>
            </w:tcBorders>
          </w:tcPr>
          <w:p w14:paraId="7DAAE426" w14:textId="68398665" w:rsidR="009E1198" w:rsidRPr="009E1198" w:rsidRDefault="009E1198" w:rsidP="009E1198">
            <w:pPr>
              <w:pStyle w:val="TAC"/>
              <w:rPr>
                <w:rFonts w:ascii="Times New Roman" w:eastAsia="PMingLiU" w:hAnsi="Times New Roman"/>
              </w:rPr>
            </w:pPr>
            <w:r>
              <w:t>[</w:t>
            </w:r>
            <w:r w:rsidRPr="0015203B">
              <w:t>-85.2</w:t>
            </w:r>
            <w:r>
              <w:t>]</w:t>
            </w:r>
          </w:p>
        </w:tc>
        <w:tc>
          <w:tcPr>
            <w:tcW w:w="794" w:type="dxa"/>
            <w:tcBorders>
              <w:top w:val="single" w:sz="4" w:space="0" w:color="auto"/>
              <w:left w:val="single" w:sz="4" w:space="0" w:color="auto"/>
              <w:bottom w:val="single" w:sz="4" w:space="0" w:color="auto"/>
              <w:right w:val="single" w:sz="4" w:space="0" w:color="auto"/>
            </w:tcBorders>
          </w:tcPr>
          <w:p w14:paraId="1FFF8EA0" w14:textId="431FF963" w:rsidR="009E1198" w:rsidRPr="009E1198" w:rsidRDefault="00FB29EB" w:rsidP="009E1198">
            <w:pPr>
              <w:pStyle w:val="TAC"/>
              <w:rPr>
                <w:rFonts w:ascii="Times New Roman" w:eastAsia="PMingLiU" w:hAnsi="Times New Roman"/>
              </w:rPr>
            </w:pPr>
            <w:r>
              <w:t>[</w:t>
            </w:r>
            <w:r w:rsidR="009E1198" w:rsidRPr="0015203B">
              <w:t>-8</w:t>
            </w:r>
            <w:r w:rsidR="00AC7B04">
              <w:t>3</w:t>
            </w:r>
            <w:r w:rsidR="009E1198" w:rsidRPr="0015203B">
              <w:t>.</w:t>
            </w:r>
            <w:r w:rsidR="00AC7B04">
              <w:t>8</w:t>
            </w:r>
            <w:r>
              <w:t>]</w:t>
            </w:r>
          </w:p>
        </w:tc>
      </w:tr>
      <w:tr w:rsidR="009E1198" w:rsidRPr="00A75A79" w14:paraId="55750380" w14:textId="77777777" w:rsidTr="009E1198">
        <w:trPr>
          <w:trHeight w:val="227"/>
          <w:jc w:val="center"/>
        </w:trPr>
        <w:tc>
          <w:tcPr>
            <w:tcW w:w="794" w:type="dxa"/>
            <w:tcBorders>
              <w:top w:val="single" w:sz="4" w:space="0" w:color="auto"/>
              <w:left w:val="single" w:sz="4" w:space="0" w:color="auto"/>
              <w:bottom w:val="single" w:sz="4" w:space="0" w:color="auto"/>
              <w:right w:val="single" w:sz="4" w:space="0" w:color="auto"/>
            </w:tcBorders>
          </w:tcPr>
          <w:p w14:paraId="2A898F9D" w14:textId="77777777" w:rsidR="009E1198" w:rsidRPr="009E1198" w:rsidRDefault="009E1198" w:rsidP="009E1198">
            <w:pPr>
              <w:pStyle w:val="TAC"/>
              <w:rPr>
                <w:rFonts w:ascii="Times New Roman" w:eastAsia="PMingLiU" w:hAnsi="Times New Roman"/>
              </w:rPr>
            </w:pPr>
            <w:r w:rsidRPr="009E1198">
              <w:rPr>
                <w:rFonts w:ascii="Times New Roman" w:hAnsi="Times New Roman"/>
              </w:rPr>
              <w:t>30</w:t>
            </w:r>
          </w:p>
        </w:tc>
        <w:tc>
          <w:tcPr>
            <w:tcW w:w="794" w:type="dxa"/>
            <w:tcBorders>
              <w:top w:val="single" w:sz="4" w:space="0" w:color="auto"/>
              <w:left w:val="single" w:sz="4" w:space="0" w:color="auto"/>
              <w:bottom w:val="single" w:sz="4" w:space="0" w:color="auto"/>
              <w:right w:val="single" w:sz="4" w:space="0" w:color="auto"/>
            </w:tcBorders>
          </w:tcPr>
          <w:p w14:paraId="7A5744BC" w14:textId="15A7AB7C" w:rsidR="009E1198" w:rsidRPr="009E1198" w:rsidRDefault="00FB29EB" w:rsidP="009E1198">
            <w:pPr>
              <w:pStyle w:val="TAC"/>
              <w:rPr>
                <w:rFonts w:ascii="Times New Roman" w:eastAsia="PMingLiU" w:hAnsi="Times New Roman"/>
              </w:rPr>
            </w:pPr>
            <w:r>
              <w:t>[</w:t>
            </w:r>
            <w:r w:rsidR="009E1198" w:rsidRPr="0015203B">
              <w:t>-89.1</w:t>
            </w:r>
            <w:r>
              <w:t>]</w:t>
            </w:r>
          </w:p>
        </w:tc>
        <w:tc>
          <w:tcPr>
            <w:tcW w:w="794" w:type="dxa"/>
            <w:tcBorders>
              <w:top w:val="single" w:sz="4" w:space="0" w:color="auto"/>
              <w:left w:val="single" w:sz="4" w:space="0" w:color="auto"/>
              <w:bottom w:val="single" w:sz="4" w:space="0" w:color="auto"/>
              <w:right w:val="single" w:sz="4" w:space="0" w:color="auto"/>
            </w:tcBorders>
          </w:tcPr>
          <w:p w14:paraId="00F4E42D" w14:textId="788E174C" w:rsidR="009E1198" w:rsidRPr="009E1198" w:rsidRDefault="00FB29EB" w:rsidP="009E1198">
            <w:pPr>
              <w:pStyle w:val="TAC"/>
              <w:rPr>
                <w:rFonts w:ascii="Times New Roman" w:eastAsia="PMingLiU" w:hAnsi="Times New Roman"/>
              </w:rPr>
            </w:pPr>
            <w:r>
              <w:t>[</w:t>
            </w:r>
            <w:r w:rsidR="009E1198" w:rsidRPr="0015203B">
              <w:t>-86.4</w:t>
            </w:r>
            <w:r>
              <w:t>]</w:t>
            </w:r>
          </w:p>
        </w:tc>
        <w:tc>
          <w:tcPr>
            <w:tcW w:w="794" w:type="dxa"/>
            <w:tcBorders>
              <w:top w:val="single" w:sz="4" w:space="0" w:color="auto"/>
              <w:left w:val="single" w:sz="4" w:space="0" w:color="auto"/>
              <w:bottom w:val="single" w:sz="4" w:space="0" w:color="auto"/>
              <w:right w:val="single" w:sz="4" w:space="0" w:color="auto"/>
            </w:tcBorders>
          </w:tcPr>
          <w:p w14:paraId="4DE239D6" w14:textId="48DD87F7" w:rsidR="009E1198" w:rsidRPr="009E1198" w:rsidRDefault="00FB29EB" w:rsidP="009E1198">
            <w:pPr>
              <w:pStyle w:val="TAC"/>
              <w:rPr>
                <w:rFonts w:ascii="Times New Roman" w:eastAsia="PMingLiU" w:hAnsi="Times New Roman"/>
              </w:rPr>
            </w:pPr>
            <w:r>
              <w:t>[</w:t>
            </w:r>
            <w:r w:rsidR="009E1198" w:rsidRPr="0015203B">
              <w:t>-85.2</w:t>
            </w:r>
            <w:r>
              <w:t>]</w:t>
            </w:r>
          </w:p>
        </w:tc>
        <w:tc>
          <w:tcPr>
            <w:tcW w:w="794" w:type="dxa"/>
            <w:tcBorders>
              <w:top w:val="single" w:sz="4" w:space="0" w:color="auto"/>
              <w:left w:val="single" w:sz="4" w:space="0" w:color="auto"/>
              <w:bottom w:val="single" w:sz="4" w:space="0" w:color="auto"/>
              <w:right w:val="single" w:sz="4" w:space="0" w:color="auto"/>
            </w:tcBorders>
          </w:tcPr>
          <w:p w14:paraId="7AD19604" w14:textId="0DB45771" w:rsidR="009E1198" w:rsidRPr="009E1198" w:rsidRDefault="00FB29EB" w:rsidP="009E1198">
            <w:pPr>
              <w:pStyle w:val="TAC"/>
              <w:rPr>
                <w:rFonts w:ascii="Times New Roman" w:eastAsia="PMingLiU" w:hAnsi="Times New Roman"/>
              </w:rPr>
            </w:pPr>
            <w:r>
              <w:t>[</w:t>
            </w:r>
            <w:r w:rsidR="009E1198" w:rsidRPr="0015203B">
              <w:t>-8</w:t>
            </w:r>
            <w:r w:rsidR="00AC7B04">
              <w:t>3</w:t>
            </w:r>
            <w:r w:rsidR="009E1198" w:rsidRPr="0015203B">
              <w:t>.</w:t>
            </w:r>
            <w:r w:rsidR="00AC7B04">
              <w:t>9</w:t>
            </w:r>
            <w:r>
              <w:t>]</w:t>
            </w:r>
          </w:p>
        </w:tc>
      </w:tr>
    </w:tbl>
    <w:p w14:paraId="7CE353A1" w14:textId="7F5B8A2F" w:rsidR="008A6FE5" w:rsidRDefault="008A6FE5" w:rsidP="008A6FE5">
      <w:pPr>
        <w:pStyle w:val="Heading2"/>
        <w:spacing w:after="240"/>
        <w:rPr>
          <w:lang w:eastAsia="zh-CN"/>
        </w:rPr>
      </w:pPr>
      <w:r>
        <w:rPr>
          <w:lang w:eastAsia="zh-CN"/>
        </w:rPr>
        <w:t>Complete REFSENS proposal</w:t>
      </w:r>
    </w:p>
    <w:p w14:paraId="144D51FE" w14:textId="245B0FBA" w:rsidR="008A6FE5" w:rsidRDefault="005A5AED" w:rsidP="008A6FE5">
      <w:pPr>
        <w:rPr>
          <w:lang w:val="en-GB" w:eastAsia="zh-CN"/>
        </w:rPr>
      </w:pPr>
      <w:r>
        <w:rPr>
          <w:lang w:val="en-GB" w:eastAsia="zh-CN"/>
        </w:rPr>
        <w:t>Combining the inputs from 2.2 and 2.3 we make the following proposal</w:t>
      </w:r>
      <w:r w:rsidR="00FB29EB">
        <w:rPr>
          <w:lang w:val="en-GB" w:eastAsia="zh-CN"/>
        </w:rPr>
        <w:t xml:space="preserve"> for the n105 REFSENS, the values channels &gt;15MHz are tentative to allow further refinement with measurements, especially for 30kHz SCS.</w:t>
      </w:r>
    </w:p>
    <w:p w14:paraId="7B664A06" w14:textId="34E3A293" w:rsidR="005A5AED" w:rsidRPr="005A5AED" w:rsidRDefault="005A5AED" w:rsidP="005A5AED">
      <w:pPr>
        <w:spacing w:after="0"/>
        <w:rPr>
          <w:b/>
          <w:bCs/>
          <w:lang w:eastAsia="zh-CN"/>
        </w:rPr>
      </w:pPr>
      <w:r w:rsidRPr="00845F80">
        <w:rPr>
          <w:b/>
          <w:bCs/>
          <w:lang w:eastAsia="zh-CN"/>
        </w:rPr>
        <w:t xml:space="preserve">Proposal for </w:t>
      </w:r>
      <w:r>
        <w:rPr>
          <w:b/>
          <w:bCs/>
          <w:lang w:eastAsia="zh-CN"/>
        </w:rPr>
        <w:t xml:space="preserve">n105 </w:t>
      </w:r>
      <w:r w:rsidRPr="00845F80">
        <w:rPr>
          <w:b/>
          <w:bCs/>
          <w:lang w:eastAsia="zh-CN"/>
        </w:rPr>
        <w:t>REFSENS:</w:t>
      </w:r>
      <w:r>
        <w:rPr>
          <w:b/>
          <w:bCs/>
          <w:lang w:eastAsia="zh-CN"/>
        </w:rPr>
        <w:t xml:space="preserve"> </w:t>
      </w:r>
      <w:r w:rsidRPr="005A5AED">
        <w:rPr>
          <w:b/>
          <w:bCs/>
          <w:lang w:eastAsia="zh-CN"/>
        </w:rPr>
        <w:t>Th</w:t>
      </w:r>
      <w:r w:rsidR="009E1198">
        <w:rPr>
          <w:b/>
          <w:bCs/>
          <w:lang w:eastAsia="zh-CN"/>
        </w:rPr>
        <w:t xml:space="preserve">e n105 RESENS </w:t>
      </w:r>
      <w:r w:rsidR="00FB29EB">
        <w:rPr>
          <w:b/>
          <w:bCs/>
          <w:lang w:eastAsia="zh-CN"/>
        </w:rPr>
        <w:t>is implemented in 38.101-1</w:t>
      </w:r>
      <w:r w:rsidRPr="005A5AED">
        <w:rPr>
          <w:b/>
          <w:bCs/>
          <w:lang w:eastAsia="zh-CN"/>
        </w:rPr>
        <w:t xml:space="preserve"> as shown in Tables </w:t>
      </w:r>
      <w:r w:rsidR="00FB29EB">
        <w:rPr>
          <w:b/>
          <w:bCs/>
          <w:lang w:eastAsia="zh-CN"/>
        </w:rPr>
        <w:t>4</w:t>
      </w:r>
      <w:r w:rsidRPr="005A5AED">
        <w:rPr>
          <w:b/>
          <w:bCs/>
          <w:lang w:eastAsia="zh-CN"/>
        </w:rPr>
        <w:t xml:space="preserve"> and </w:t>
      </w:r>
      <w:r w:rsidR="00FB29EB">
        <w:rPr>
          <w:b/>
          <w:bCs/>
          <w:lang w:eastAsia="zh-CN"/>
        </w:rPr>
        <w:t>5</w:t>
      </w:r>
      <w:r w:rsidRPr="005A5AED">
        <w:rPr>
          <w:b/>
          <w:bCs/>
          <w:lang w:eastAsia="zh-CN"/>
        </w:rPr>
        <w:t>.</w:t>
      </w:r>
    </w:p>
    <w:p w14:paraId="1E32B547" w14:textId="672A15D2" w:rsidR="005A5AED" w:rsidRDefault="005A5AED" w:rsidP="005A5AED">
      <w:pPr>
        <w:pStyle w:val="Caption"/>
        <w:keepNext/>
        <w:jc w:val="center"/>
      </w:pPr>
      <w:r>
        <w:t xml:space="preserve">Table </w:t>
      </w:r>
      <w:r w:rsidR="005356BC">
        <w:fldChar w:fldCharType="begin"/>
      </w:r>
      <w:r w:rsidR="005356BC">
        <w:instrText xml:space="preserve"> SEQ Table \* ARABIC </w:instrText>
      </w:r>
      <w:r w:rsidR="005356BC">
        <w:fldChar w:fldCharType="separate"/>
      </w:r>
      <w:r w:rsidR="009E1198">
        <w:rPr>
          <w:noProof/>
        </w:rPr>
        <w:t>4</w:t>
      </w:r>
      <w:r w:rsidR="005356BC">
        <w:rPr>
          <w:noProof/>
        </w:rPr>
        <w:fldChar w:fldCharType="end"/>
      </w:r>
      <w:r>
        <w:t>:</w:t>
      </w:r>
      <w:r w:rsidRPr="00494D5C">
        <w:rPr>
          <w:bCs/>
        </w:rPr>
        <w:t xml:space="preserve"> </w:t>
      </w:r>
      <w:r w:rsidRPr="00D20DEA">
        <w:rPr>
          <w:bCs/>
        </w:rPr>
        <w:t xml:space="preserve">REFSENS level for </w:t>
      </w:r>
      <w:r>
        <w:rPr>
          <w:bCs/>
        </w:rPr>
        <w:t>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615"/>
        <w:gridCol w:w="807"/>
        <w:gridCol w:w="754"/>
        <w:gridCol w:w="887"/>
        <w:gridCol w:w="847"/>
        <w:gridCol w:w="847"/>
        <w:gridCol w:w="831"/>
        <w:gridCol w:w="808"/>
        <w:gridCol w:w="8"/>
      </w:tblGrid>
      <w:tr w:rsidR="005A5AED" w:rsidRPr="00D20DEA" w14:paraId="1C9EC1B4" w14:textId="77777777" w:rsidTr="009E1198">
        <w:trPr>
          <w:trHeight w:val="187"/>
          <w:tblHeader/>
          <w:jc w:val="center"/>
        </w:trPr>
        <w:tc>
          <w:tcPr>
            <w:tcW w:w="7533" w:type="dxa"/>
            <w:gridSpan w:val="10"/>
            <w:tcBorders>
              <w:bottom w:val="single" w:sz="4" w:space="0" w:color="auto"/>
            </w:tcBorders>
            <w:shd w:val="clear" w:color="auto" w:fill="auto"/>
            <w:vAlign w:val="center"/>
          </w:tcPr>
          <w:p w14:paraId="1A612A41" w14:textId="77777777" w:rsidR="005A5AED" w:rsidRPr="00D20DEA" w:rsidRDefault="005A5AED" w:rsidP="009E1198">
            <w:pPr>
              <w:pStyle w:val="TAH"/>
              <w:rPr>
                <w:rFonts w:eastAsia="PMingLiU"/>
                <w:bCs/>
              </w:rPr>
            </w:pPr>
            <w:r w:rsidRPr="00D20DEA">
              <w:rPr>
                <w:rFonts w:eastAsia="PMingLiU"/>
                <w:bCs/>
              </w:rPr>
              <w:t>Operating band / SCS / Channel bandwidth</w:t>
            </w:r>
          </w:p>
        </w:tc>
      </w:tr>
      <w:tr w:rsidR="005A5AED" w:rsidRPr="00D20DEA" w14:paraId="162BD72A" w14:textId="77777777" w:rsidTr="009E1198">
        <w:trPr>
          <w:gridAfter w:val="1"/>
          <w:wAfter w:w="8" w:type="dxa"/>
          <w:trHeight w:val="187"/>
          <w:tblHeader/>
          <w:jc w:val="center"/>
        </w:trPr>
        <w:tc>
          <w:tcPr>
            <w:tcW w:w="1129" w:type="dxa"/>
            <w:tcBorders>
              <w:bottom w:val="single" w:sz="4" w:space="0" w:color="auto"/>
            </w:tcBorders>
            <w:shd w:val="clear" w:color="auto" w:fill="auto"/>
            <w:vAlign w:val="center"/>
          </w:tcPr>
          <w:p w14:paraId="1179D1D0" w14:textId="77777777" w:rsidR="005A5AED" w:rsidRPr="00D20DEA" w:rsidRDefault="005A5AED" w:rsidP="009E1198">
            <w:pPr>
              <w:pStyle w:val="TAH"/>
              <w:rPr>
                <w:rFonts w:eastAsia="PMingLiU"/>
                <w:bCs/>
              </w:rPr>
            </w:pPr>
            <w:r w:rsidRPr="00D20DEA">
              <w:rPr>
                <w:rFonts w:eastAsia="PMingLiU"/>
                <w:bCs/>
              </w:rPr>
              <w:t>Operating Band</w:t>
            </w:r>
          </w:p>
        </w:tc>
        <w:tc>
          <w:tcPr>
            <w:tcW w:w="615" w:type="dxa"/>
            <w:vAlign w:val="center"/>
          </w:tcPr>
          <w:p w14:paraId="0972CD9E" w14:textId="77777777" w:rsidR="005A5AED" w:rsidRPr="00D20DEA" w:rsidRDefault="005A5AED" w:rsidP="009E1198">
            <w:pPr>
              <w:pStyle w:val="TAH"/>
              <w:rPr>
                <w:rFonts w:eastAsia="PMingLiU"/>
                <w:bCs/>
              </w:rPr>
            </w:pPr>
            <w:r w:rsidRPr="00D20DEA">
              <w:rPr>
                <w:rFonts w:eastAsia="PMingLiU"/>
                <w:bCs/>
              </w:rPr>
              <w:t>SCS kHz</w:t>
            </w:r>
          </w:p>
        </w:tc>
        <w:tc>
          <w:tcPr>
            <w:tcW w:w="807" w:type="dxa"/>
            <w:shd w:val="clear" w:color="auto" w:fill="auto"/>
            <w:vAlign w:val="center"/>
          </w:tcPr>
          <w:p w14:paraId="1446CA98" w14:textId="77777777" w:rsidR="005A5AED" w:rsidRPr="00D20DEA" w:rsidRDefault="005A5AED" w:rsidP="009E1198">
            <w:pPr>
              <w:pStyle w:val="TAH"/>
              <w:rPr>
                <w:rFonts w:eastAsia="PMingLiU"/>
                <w:bCs/>
              </w:rPr>
            </w:pPr>
            <w:r w:rsidRPr="00D20DEA">
              <w:rPr>
                <w:rFonts w:eastAsia="PMingLiU"/>
                <w:bCs/>
              </w:rPr>
              <w:t>5</w:t>
            </w:r>
          </w:p>
          <w:p w14:paraId="7AD6D26D" w14:textId="77777777" w:rsidR="005A5AED" w:rsidRPr="00D20DEA" w:rsidRDefault="005A5AED" w:rsidP="009E1198">
            <w:pPr>
              <w:pStyle w:val="TAH"/>
              <w:rPr>
                <w:rFonts w:eastAsia="PMingLiU"/>
                <w:bCs/>
              </w:rPr>
            </w:pPr>
            <w:r w:rsidRPr="00D20DEA">
              <w:rPr>
                <w:rFonts w:eastAsia="PMingLiU"/>
                <w:bCs/>
              </w:rPr>
              <w:t>MHz</w:t>
            </w:r>
            <w:r w:rsidRPr="00D20DEA">
              <w:rPr>
                <w:rFonts w:eastAsia="PMingLiU"/>
                <w:bCs/>
              </w:rPr>
              <w:br/>
              <w:t>(dBm)</w:t>
            </w:r>
          </w:p>
        </w:tc>
        <w:tc>
          <w:tcPr>
            <w:tcW w:w="754" w:type="dxa"/>
            <w:shd w:val="clear" w:color="auto" w:fill="auto"/>
            <w:vAlign w:val="center"/>
          </w:tcPr>
          <w:p w14:paraId="1E539C0E" w14:textId="77777777" w:rsidR="005A5AED" w:rsidRPr="00D20DEA" w:rsidRDefault="005A5AED" w:rsidP="009E1198">
            <w:pPr>
              <w:pStyle w:val="TAH"/>
              <w:rPr>
                <w:rFonts w:eastAsia="PMingLiU"/>
                <w:bCs/>
              </w:rPr>
            </w:pPr>
            <w:r w:rsidRPr="00D20DEA">
              <w:rPr>
                <w:rFonts w:eastAsia="PMingLiU"/>
                <w:bCs/>
              </w:rPr>
              <w:t>10</w:t>
            </w:r>
          </w:p>
          <w:p w14:paraId="089693B0" w14:textId="77777777" w:rsidR="005A5AED" w:rsidRPr="00D20DEA" w:rsidRDefault="005A5AED" w:rsidP="009E1198">
            <w:pPr>
              <w:pStyle w:val="TAH"/>
              <w:rPr>
                <w:rFonts w:eastAsia="PMingLiU"/>
                <w:bCs/>
              </w:rPr>
            </w:pPr>
            <w:r w:rsidRPr="00D20DEA">
              <w:rPr>
                <w:rFonts w:eastAsia="PMingLiU"/>
                <w:bCs/>
              </w:rPr>
              <w:t>MHz</w:t>
            </w:r>
            <w:r w:rsidRPr="00D20DEA">
              <w:rPr>
                <w:rFonts w:eastAsia="PMingLiU"/>
                <w:bCs/>
              </w:rPr>
              <w:br/>
              <w:t>(dBm)</w:t>
            </w:r>
          </w:p>
        </w:tc>
        <w:tc>
          <w:tcPr>
            <w:tcW w:w="887" w:type="dxa"/>
            <w:shd w:val="clear" w:color="auto" w:fill="auto"/>
            <w:vAlign w:val="center"/>
          </w:tcPr>
          <w:p w14:paraId="13AC8F2C" w14:textId="77777777" w:rsidR="005A5AED" w:rsidRPr="00D20DEA" w:rsidRDefault="005A5AED" w:rsidP="009E1198">
            <w:pPr>
              <w:pStyle w:val="TAH"/>
              <w:rPr>
                <w:rFonts w:eastAsia="PMingLiU"/>
                <w:bCs/>
              </w:rPr>
            </w:pPr>
            <w:r w:rsidRPr="00D20DEA">
              <w:rPr>
                <w:rFonts w:eastAsia="PMingLiU"/>
                <w:bCs/>
              </w:rPr>
              <w:t>15</w:t>
            </w:r>
          </w:p>
          <w:p w14:paraId="5DFD425B" w14:textId="77777777" w:rsidR="005A5AED" w:rsidRPr="00D20DEA" w:rsidRDefault="005A5AED" w:rsidP="009E1198">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57E77FD0" w14:textId="77777777" w:rsidR="005A5AED" w:rsidRPr="00D20DEA" w:rsidRDefault="005A5AED" w:rsidP="009E1198">
            <w:pPr>
              <w:pStyle w:val="TAH"/>
              <w:rPr>
                <w:rFonts w:eastAsia="PMingLiU"/>
                <w:bCs/>
              </w:rPr>
            </w:pPr>
            <w:r w:rsidRPr="00D20DEA">
              <w:rPr>
                <w:rFonts w:eastAsia="PMingLiU"/>
                <w:bCs/>
              </w:rPr>
              <w:t>20</w:t>
            </w:r>
          </w:p>
          <w:p w14:paraId="671F37D6" w14:textId="77777777" w:rsidR="005A5AED" w:rsidRPr="00D20DEA" w:rsidRDefault="005A5AED" w:rsidP="009E1198">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33ADEE73" w14:textId="77777777" w:rsidR="005A5AED" w:rsidRPr="00D20DEA" w:rsidRDefault="005A5AED" w:rsidP="009E1198">
            <w:pPr>
              <w:pStyle w:val="TAH"/>
              <w:rPr>
                <w:rFonts w:eastAsia="PMingLiU"/>
                <w:bCs/>
              </w:rPr>
            </w:pPr>
            <w:r w:rsidRPr="00D20DEA">
              <w:rPr>
                <w:rFonts w:eastAsia="PMingLiU"/>
                <w:bCs/>
              </w:rPr>
              <w:t>25</w:t>
            </w:r>
          </w:p>
          <w:p w14:paraId="32A18639" w14:textId="77777777" w:rsidR="005A5AED" w:rsidRPr="00D20DEA" w:rsidRDefault="005A5AED" w:rsidP="009E1198">
            <w:pPr>
              <w:pStyle w:val="TAH"/>
              <w:rPr>
                <w:rFonts w:eastAsia="PMingLiU"/>
                <w:bCs/>
              </w:rPr>
            </w:pPr>
            <w:r w:rsidRPr="00D20DEA">
              <w:rPr>
                <w:rFonts w:eastAsia="PMingLiU"/>
                <w:bCs/>
              </w:rPr>
              <w:t>MHz</w:t>
            </w:r>
            <w:r w:rsidRPr="00D20DEA">
              <w:rPr>
                <w:rFonts w:eastAsia="PMingLiU"/>
                <w:bCs/>
              </w:rPr>
              <w:br/>
              <w:t>(dBm)</w:t>
            </w:r>
          </w:p>
        </w:tc>
        <w:tc>
          <w:tcPr>
            <w:tcW w:w="831" w:type="dxa"/>
            <w:vAlign w:val="center"/>
          </w:tcPr>
          <w:p w14:paraId="79A70761" w14:textId="77777777" w:rsidR="005A5AED" w:rsidRPr="00D20DEA" w:rsidRDefault="005A5AED" w:rsidP="009E1198">
            <w:pPr>
              <w:pStyle w:val="TAH"/>
              <w:rPr>
                <w:rFonts w:eastAsia="PMingLiU"/>
                <w:bCs/>
              </w:rPr>
            </w:pPr>
            <w:r w:rsidRPr="00D20DEA">
              <w:rPr>
                <w:rFonts w:eastAsia="PMingLiU"/>
                <w:bCs/>
              </w:rPr>
              <w:t>30 MHz (dBm)</w:t>
            </w:r>
          </w:p>
        </w:tc>
        <w:tc>
          <w:tcPr>
            <w:tcW w:w="808" w:type="dxa"/>
            <w:vAlign w:val="center"/>
          </w:tcPr>
          <w:p w14:paraId="17D309CE" w14:textId="77777777" w:rsidR="005A5AED" w:rsidRPr="00D20DEA" w:rsidRDefault="005A5AED" w:rsidP="009E1198">
            <w:pPr>
              <w:pStyle w:val="TAH"/>
              <w:rPr>
                <w:rFonts w:eastAsia="PMingLiU"/>
                <w:bCs/>
              </w:rPr>
            </w:pPr>
            <w:r w:rsidRPr="00D20DEA">
              <w:rPr>
                <w:rFonts w:eastAsia="PMingLiU"/>
                <w:bCs/>
              </w:rPr>
              <w:t>35 MHz (dBm)</w:t>
            </w:r>
          </w:p>
        </w:tc>
      </w:tr>
      <w:tr w:rsidR="00AC7B04" w:rsidRPr="00D20DEA" w14:paraId="414258F2" w14:textId="77777777" w:rsidTr="009E1198">
        <w:trPr>
          <w:gridAfter w:val="1"/>
          <w:wAfter w:w="8" w:type="dxa"/>
          <w:trHeight w:val="187"/>
          <w:jc w:val="center"/>
        </w:trPr>
        <w:tc>
          <w:tcPr>
            <w:tcW w:w="1129" w:type="dxa"/>
            <w:vMerge w:val="restart"/>
            <w:shd w:val="clear" w:color="auto" w:fill="auto"/>
            <w:vAlign w:val="center"/>
          </w:tcPr>
          <w:p w14:paraId="2AEA29FF" w14:textId="77777777" w:rsidR="00AC7B04" w:rsidRPr="00801C68" w:rsidRDefault="00AC7B04" w:rsidP="00AC7B04">
            <w:pPr>
              <w:pStyle w:val="TAC"/>
              <w:rPr>
                <w:rFonts w:eastAsia="PMingLiU"/>
              </w:rPr>
            </w:pPr>
            <w:r w:rsidRPr="00801C68">
              <w:rPr>
                <w:rFonts w:eastAsia="PMingLiU"/>
              </w:rPr>
              <w:t>n105</w:t>
            </w:r>
          </w:p>
        </w:tc>
        <w:tc>
          <w:tcPr>
            <w:tcW w:w="615" w:type="dxa"/>
            <w:tcBorders>
              <w:top w:val="single" w:sz="4" w:space="0" w:color="auto"/>
              <w:left w:val="single" w:sz="4" w:space="0" w:color="auto"/>
              <w:bottom w:val="single" w:sz="4" w:space="0" w:color="auto"/>
              <w:right w:val="single" w:sz="4" w:space="0" w:color="auto"/>
            </w:tcBorders>
          </w:tcPr>
          <w:p w14:paraId="7459D6E7" w14:textId="77777777" w:rsidR="00AC7B04" w:rsidRPr="00801C68" w:rsidRDefault="00AC7B04" w:rsidP="00AC7B04">
            <w:pPr>
              <w:pStyle w:val="TAC"/>
              <w:rPr>
                <w:rFonts w:eastAsia="PMingLiU"/>
              </w:rPr>
            </w:pPr>
            <w:r w:rsidRPr="00801C68">
              <w:rPr>
                <w:rFonts w:eastAsia="PMingLiU"/>
              </w:rPr>
              <w:t>15</w:t>
            </w:r>
          </w:p>
        </w:tc>
        <w:tc>
          <w:tcPr>
            <w:tcW w:w="807" w:type="dxa"/>
            <w:tcBorders>
              <w:top w:val="single" w:sz="4" w:space="0" w:color="auto"/>
              <w:left w:val="single" w:sz="4" w:space="0" w:color="auto"/>
              <w:bottom w:val="single" w:sz="4" w:space="0" w:color="auto"/>
              <w:right w:val="single" w:sz="4" w:space="0" w:color="auto"/>
            </w:tcBorders>
          </w:tcPr>
          <w:p w14:paraId="35964FC2" w14:textId="77777777" w:rsidR="00AC7B04" w:rsidRPr="00801C68" w:rsidRDefault="00AC7B04" w:rsidP="00AC7B04">
            <w:pPr>
              <w:pStyle w:val="TAC"/>
              <w:rPr>
                <w:rFonts w:eastAsia="PMingLiU"/>
              </w:rPr>
            </w:pPr>
            <w:r w:rsidRPr="00801C68">
              <w:rPr>
                <w:rFonts w:eastAsia="PMingLiU"/>
              </w:rPr>
              <w:t>-97.2</w:t>
            </w:r>
            <w:r w:rsidRPr="00801C68">
              <w:rPr>
                <w:rFonts w:eastAsia="PMingLiU"/>
                <w:vertAlign w:val="superscript"/>
              </w:rPr>
              <w:t>X</w:t>
            </w:r>
          </w:p>
        </w:tc>
        <w:tc>
          <w:tcPr>
            <w:tcW w:w="754" w:type="dxa"/>
            <w:tcBorders>
              <w:top w:val="single" w:sz="4" w:space="0" w:color="auto"/>
              <w:left w:val="single" w:sz="4" w:space="0" w:color="auto"/>
              <w:bottom w:val="single" w:sz="4" w:space="0" w:color="auto"/>
              <w:right w:val="single" w:sz="4" w:space="0" w:color="auto"/>
            </w:tcBorders>
          </w:tcPr>
          <w:p w14:paraId="627E986C" w14:textId="77777777" w:rsidR="00AC7B04" w:rsidRPr="00801C68" w:rsidRDefault="00AC7B04" w:rsidP="00AC7B04">
            <w:pPr>
              <w:pStyle w:val="TAC"/>
              <w:rPr>
                <w:rFonts w:eastAsia="PMingLiU"/>
              </w:rPr>
            </w:pPr>
            <w:r w:rsidRPr="00801C68">
              <w:rPr>
                <w:rFonts w:eastAsia="PMingLiU"/>
              </w:rPr>
              <w:t>-94.0</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2DAA43FF" w14:textId="2996D929" w:rsidR="00AC7B04" w:rsidRPr="00801C68" w:rsidRDefault="00AC7B04" w:rsidP="00AC7B04">
            <w:pPr>
              <w:pStyle w:val="TAC"/>
              <w:rPr>
                <w:rFonts w:eastAsia="PMingLiU"/>
              </w:rPr>
            </w:pPr>
            <w:r w:rsidRPr="00801C68">
              <w:rPr>
                <w:rFonts w:eastAsia="PMingLiU"/>
              </w:rPr>
              <w:t>-91.</w:t>
            </w:r>
            <w:r>
              <w:rPr>
                <w:rFonts w:eastAsia="PMingLiU"/>
              </w:rPr>
              <w:t>6</w:t>
            </w:r>
            <w:r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77FF6287" w14:textId="018A3C63" w:rsidR="00AC7B04" w:rsidRPr="007956CB" w:rsidRDefault="00AC7B04" w:rsidP="00AC7B04">
            <w:pPr>
              <w:pStyle w:val="TAC"/>
              <w:rPr>
                <w:rFonts w:eastAsia="PMingLiU"/>
                <w:highlight w:val="yellow"/>
              </w:rPr>
            </w:pPr>
            <w:r>
              <w:t>[</w:t>
            </w:r>
            <w:r w:rsidRPr="0015203B">
              <w:t>-88.2</w:t>
            </w:r>
            <w:r>
              <w:t>]</w:t>
            </w:r>
          </w:p>
        </w:tc>
        <w:tc>
          <w:tcPr>
            <w:tcW w:w="847" w:type="dxa"/>
            <w:tcBorders>
              <w:top w:val="single" w:sz="4" w:space="0" w:color="auto"/>
              <w:left w:val="single" w:sz="4" w:space="0" w:color="auto"/>
              <w:bottom w:val="single" w:sz="4" w:space="0" w:color="auto"/>
              <w:right w:val="single" w:sz="4" w:space="0" w:color="auto"/>
            </w:tcBorders>
          </w:tcPr>
          <w:p w14:paraId="1B73CD88" w14:textId="147748A3" w:rsidR="00AC7B04" w:rsidRPr="007956CB" w:rsidRDefault="00AC7B04" w:rsidP="00AC7B04">
            <w:pPr>
              <w:pStyle w:val="TAC"/>
              <w:rPr>
                <w:rFonts w:eastAsia="PMingLiU"/>
                <w:highlight w:val="yellow"/>
              </w:rPr>
            </w:pPr>
            <w:r>
              <w:t>[</w:t>
            </w:r>
            <w:r w:rsidRPr="0015203B">
              <w:t>-86.4</w:t>
            </w:r>
            <w:r>
              <w:t>]</w:t>
            </w:r>
          </w:p>
        </w:tc>
        <w:tc>
          <w:tcPr>
            <w:tcW w:w="831" w:type="dxa"/>
            <w:tcBorders>
              <w:top w:val="single" w:sz="4" w:space="0" w:color="auto"/>
              <w:left w:val="single" w:sz="4" w:space="0" w:color="auto"/>
              <w:bottom w:val="single" w:sz="4" w:space="0" w:color="auto"/>
              <w:right w:val="single" w:sz="4" w:space="0" w:color="auto"/>
            </w:tcBorders>
          </w:tcPr>
          <w:p w14:paraId="44A090E1" w14:textId="56C7324B" w:rsidR="00AC7B04" w:rsidRPr="007956CB" w:rsidRDefault="00AC7B04" w:rsidP="00AC7B04">
            <w:pPr>
              <w:pStyle w:val="TAC"/>
              <w:rPr>
                <w:rFonts w:eastAsia="PMingLiU"/>
                <w:highlight w:val="yellow"/>
              </w:rPr>
            </w:pPr>
            <w:r>
              <w:t>[</w:t>
            </w:r>
            <w:r w:rsidRPr="0015203B">
              <w:t>-85.2</w:t>
            </w:r>
            <w:r>
              <w:t>]</w:t>
            </w:r>
          </w:p>
        </w:tc>
        <w:tc>
          <w:tcPr>
            <w:tcW w:w="808" w:type="dxa"/>
            <w:tcBorders>
              <w:top w:val="single" w:sz="4" w:space="0" w:color="auto"/>
              <w:left w:val="single" w:sz="4" w:space="0" w:color="auto"/>
              <w:bottom w:val="single" w:sz="4" w:space="0" w:color="auto"/>
              <w:right w:val="single" w:sz="4" w:space="0" w:color="auto"/>
            </w:tcBorders>
          </w:tcPr>
          <w:p w14:paraId="5EE2E399" w14:textId="1F7B488C" w:rsidR="00AC7B04" w:rsidRPr="007956CB" w:rsidRDefault="00AC7B04" w:rsidP="00AC7B04">
            <w:pPr>
              <w:pStyle w:val="TAC"/>
              <w:rPr>
                <w:rFonts w:eastAsia="PMingLiU"/>
                <w:highlight w:val="yellow"/>
              </w:rPr>
            </w:pPr>
            <w:r>
              <w:t>[</w:t>
            </w:r>
            <w:r w:rsidRPr="0015203B">
              <w:t>-8</w:t>
            </w:r>
            <w:r>
              <w:t>3</w:t>
            </w:r>
            <w:r w:rsidRPr="0015203B">
              <w:t>.</w:t>
            </w:r>
            <w:r>
              <w:t>8]</w:t>
            </w:r>
          </w:p>
        </w:tc>
      </w:tr>
      <w:tr w:rsidR="00AC7B04" w:rsidRPr="00D20DEA" w14:paraId="4396C037" w14:textId="77777777" w:rsidTr="009E1198">
        <w:trPr>
          <w:gridAfter w:val="1"/>
          <w:wAfter w:w="8" w:type="dxa"/>
          <w:trHeight w:val="187"/>
          <w:jc w:val="center"/>
        </w:trPr>
        <w:tc>
          <w:tcPr>
            <w:tcW w:w="1129" w:type="dxa"/>
            <w:vMerge/>
            <w:shd w:val="clear" w:color="auto" w:fill="auto"/>
            <w:vAlign w:val="center"/>
          </w:tcPr>
          <w:p w14:paraId="295B1920" w14:textId="77777777" w:rsidR="00AC7B04" w:rsidRPr="00801C68" w:rsidRDefault="00AC7B04" w:rsidP="00AC7B04">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26DFB8F8" w14:textId="77777777" w:rsidR="00AC7B04" w:rsidRPr="00801C68" w:rsidRDefault="00AC7B04" w:rsidP="00AC7B04">
            <w:pPr>
              <w:pStyle w:val="TAC"/>
              <w:rPr>
                <w:rFonts w:eastAsia="PMingLiU"/>
              </w:rPr>
            </w:pPr>
            <w:r w:rsidRPr="00801C68">
              <w:rPr>
                <w:rFonts w:eastAsia="PMingLiU"/>
              </w:rPr>
              <w:t>30</w:t>
            </w:r>
          </w:p>
        </w:tc>
        <w:tc>
          <w:tcPr>
            <w:tcW w:w="807" w:type="dxa"/>
            <w:tcBorders>
              <w:top w:val="single" w:sz="4" w:space="0" w:color="auto"/>
              <w:left w:val="single" w:sz="4" w:space="0" w:color="auto"/>
              <w:bottom w:val="single" w:sz="4" w:space="0" w:color="auto"/>
              <w:right w:val="single" w:sz="4" w:space="0" w:color="auto"/>
            </w:tcBorders>
          </w:tcPr>
          <w:p w14:paraId="6FC7BB7C" w14:textId="77777777" w:rsidR="00AC7B04" w:rsidRPr="00801C68" w:rsidRDefault="00AC7B04" w:rsidP="00AC7B04">
            <w:pPr>
              <w:pStyle w:val="TAC"/>
              <w:rPr>
                <w:rFonts w:eastAsia="PMingLiU"/>
              </w:rPr>
            </w:pPr>
          </w:p>
        </w:tc>
        <w:tc>
          <w:tcPr>
            <w:tcW w:w="754" w:type="dxa"/>
            <w:tcBorders>
              <w:top w:val="single" w:sz="4" w:space="0" w:color="auto"/>
              <w:left w:val="single" w:sz="4" w:space="0" w:color="auto"/>
              <w:bottom w:val="single" w:sz="4" w:space="0" w:color="auto"/>
              <w:right w:val="single" w:sz="4" w:space="0" w:color="auto"/>
            </w:tcBorders>
          </w:tcPr>
          <w:p w14:paraId="5C70897E" w14:textId="77777777" w:rsidR="00AC7B04" w:rsidRPr="00801C68" w:rsidRDefault="00AC7B04" w:rsidP="00AC7B04">
            <w:pPr>
              <w:pStyle w:val="TAC"/>
              <w:rPr>
                <w:rFonts w:eastAsia="PMingLiU"/>
              </w:rPr>
            </w:pPr>
            <w:r w:rsidRPr="00801C68">
              <w:rPr>
                <w:rFonts w:eastAsia="PMingLiU"/>
              </w:rPr>
              <w:t>-94.3</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645793F1" w14:textId="50B0BBC0" w:rsidR="00AC7B04" w:rsidRPr="00801C68" w:rsidRDefault="00AC7B04" w:rsidP="00AC7B04">
            <w:pPr>
              <w:pStyle w:val="TAC"/>
              <w:rPr>
                <w:rFonts w:eastAsia="PMingLiU"/>
              </w:rPr>
            </w:pPr>
            <w:r w:rsidRPr="00801C68">
              <w:rPr>
                <w:rFonts w:eastAsia="PMingLiU"/>
              </w:rPr>
              <w:t>-9</w:t>
            </w:r>
            <w:r>
              <w:rPr>
                <w:rFonts w:eastAsia="PMingLiU"/>
              </w:rPr>
              <w:t>1</w:t>
            </w:r>
            <w:r w:rsidRPr="00801C68">
              <w:rPr>
                <w:rFonts w:eastAsia="PMingLiU"/>
              </w:rPr>
              <w:t>.</w:t>
            </w:r>
            <w:r>
              <w:rPr>
                <w:rFonts w:eastAsia="PMingLiU"/>
              </w:rPr>
              <w:t>9</w:t>
            </w:r>
            <w:r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0ED37758" w14:textId="64380FCB" w:rsidR="00AC7B04" w:rsidRPr="007956CB" w:rsidRDefault="00AC7B04" w:rsidP="00AC7B04">
            <w:pPr>
              <w:pStyle w:val="TAC"/>
              <w:rPr>
                <w:rFonts w:eastAsia="PMingLiU"/>
                <w:highlight w:val="yellow"/>
              </w:rPr>
            </w:pPr>
            <w:r>
              <w:t>[</w:t>
            </w:r>
            <w:r w:rsidRPr="0015203B">
              <w:t>-89.1</w:t>
            </w:r>
            <w:r>
              <w:t>]</w:t>
            </w:r>
          </w:p>
        </w:tc>
        <w:tc>
          <w:tcPr>
            <w:tcW w:w="847" w:type="dxa"/>
            <w:tcBorders>
              <w:top w:val="single" w:sz="4" w:space="0" w:color="auto"/>
              <w:left w:val="single" w:sz="4" w:space="0" w:color="auto"/>
              <w:bottom w:val="single" w:sz="4" w:space="0" w:color="auto"/>
              <w:right w:val="single" w:sz="4" w:space="0" w:color="auto"/>
            </w:tcBorders>
          </w:tcPr>
          <w:p w14:paraId="619628EF" w14:textId="2CB40732" w:rsidR="00AC7B04" w:rsidRPr="007956CB" w:rsidRDefault="00AC7B04" w:rsidP="00AC7B04">
            <w:pPr>
              <w:pStyle w:val="TAC"/>
              <w:rPr>
                <w:rFonts w:eastAsia="PMingLiU"/>
                <w:highlight w:val="yellow"/>
              </w:rPr>
            </w:pPr>
            <w:r>
              <w:t>[</w:t>
            </w:r>
            <w:r w:rsidRPr="0015203B">
              <w:t>-86.4</w:t>
            </w:r>
            <w:r>
              <w:t>]</w:t>
            </w:r>
          </w:p>
        </w:tc>
        <w:tc>
          <w:tcPr>
            <w:tcW w:w="831" w:type="dxa"/>
            <w:tcBorders>
              <w:top w:val="single" w:sz="4" w:space="0" w:color="auto"/>
              <w:left w:val="single" w:sz="4" w:space="0" w:color="auto"/>
              <w:bottom w:val="single" w:sz="4" w:space="0" w:color="auto"/>
              <w:right w:val="single" w:sz="4" w:space="0" w:color="auto"/>
            </w:tcBorders>
          </w:tcPr>
          <w:p w14:paraId="58AD3AFB" w14:textId="319833F3" w:rsidR="00AC7B04" w:rsidRPr="007956CB" w:rsidRDefault="00AC7B04" w:rsidP="00AC7B04">
            <w:pPr>
              <w:pStyle w:val="TAC"/>
              <w:rPr>
                <w:rFonts w:eastAsia="PMingLiU"/>
                <w:highlight w:val="yellow"/>
              </w:rPr>
            </w:pPr>
            <w:r>
              <w:t>[</w:t>
            </w:r>
            <w:r w:rsidRPr="0015203B">
              <w:t>-85.2</w:t>
            </w:r>
            <w:r>
              <w:t>]</w:t>
            </w:r>
          </w:p>
        </w:tc>
        <w:tc>
          <w:tcPr>
            <w:tcW w:w="808" w:type="dxa"/>
            <w:tcBorders>
              <w:top w:val="single" w:sz="4" w:space="0" w:color="auto"/>
              <w:left w:val="single" w:sz="4" w:space="0" w:color="auto"/>
              <w:bottom w:val="single" w:sz="4" w:space="0" w:color="auto"/>
              <w:right w:val="single" w:sz="4" w:space="0" w:color="auto"/>
            </w:tcBorders>
          </w:tcPr>
          <w:p w14:paraId="08BC8714" w14:textId="6D0031AD" w:rsidR="00AC7B04" w:rsidRPr="007956CB" w:rsidRDefault="00AC7B04" w:rsidP="00AC7B04">
            <w:pPr>
              <w:pStyle w:val="TAC"/>
              <w:rPr>
                <w:rFonts w:eastAsia="PMingLiU"/>
                <w:highlight w:val="yellow"/>
              </w:rPr>
            </w:pPr>
            <w:r>
              <w:t>[</w:t>
            </w:r>
            <w:r w:rsidRPr="0015203B">
              <w:t>-8</w:t>
            </w:r>
            <w:r>
              <w:t>3</w:t>
            </w:r>
            <w:r w:rsidRPr="0015203B">
              <w:t>.</w:t>
            </w:r>
            <w:r>
              <w:t>9]</w:t>
            </w:r>
          </w:p>
        </w:tc>
      </w:tr>
      <w:tr w:rsidR="005A5AED" w:rsidRPr="00D20DEA" w14:paraId="2F1A7372" w14:textId="77777777" w:rsidTr="009E1198">
        <w:trPr>
          <w:trHeight w:val="187"/>
          <w:jc w:val="center"/>
        </w:trPr>
        <w:tc>
          <w:tcPr>
            <w:tcW w:w="7533" w:type="dxa"/>
            <w:gridSpan w:val="10"/>
            <w:tcBorders>
              <w:right w:val="single" w:sz="4" w:space="0" w:color="auto"/>
            </w:tcBorders>
            <w:shd w:val="clear" w:color="auto" w:fill="auto"/>
            <w:vAlign w:val="center"/>
          </w:tcPr>
          <w:p w14:paraId="0958CF6E" w14:textId="671C6F2C" w:rsidR="005A5AED" w:rsidRPr="00801C68" w:rsidRDefault="005A5AED" w:rsidP="009E1198">
            <w:pPr>
              <w:pStyle w:val="TAN"/>
            </w:pPr>
            <w:r w:rsidRPr="00801C68">
              <w:t>Note X:</w:t>
            </w:r>
            <w:r w:rsidRPr="00801C68">
              <w:tab/>
              <w:t xml:space="preserve">Channels overlapping the 612-617MHz </w:t>
            </w:r>
            <w:r w:rsidR="00320F5A">
              <w:t xml:space="preserve">frequency </w:t>
            </w:r>
            <w:r w:rsidRPr="00801C68">
              <w:t xml:space="preserve">range are allowed </w:t>
            </w:r>
            <w:r>
              <w:t xml:space="preserve">a </w:t>
            </w:r>
            <w:r w:rsidRPr="00801C68">
              <w:t>0.5 dB REFSENS degradation</w:t>
            </w:r>
          </w:p>
        </w:tc>
      </w:tr>
    </w:tbl>
    <w:p w14:paraId="24CBB701" w14:textId="1C2C9C64" w:rsidR="005A5AED" w:rsidRDefault="005A5AED" w:rsidP="005A5AED">
      <w:pPr>
        <w:pStyle w:val="Caption"/>
        <w:keepNext/>
        <w:jc w:val="center"/>
      </w:pPr>
      <w:r>
        <w:t xml:space="preserve">Table </w:t>
      </w:r>
      <w:r w:rsidR="005356BC">
        <w:fldChar w:fldCharType="begin"/>
      </w:r>
      <w:r w:rsidR="005356BC">
        <w:instrText xml:space="preserve"> SEQ Table \* ARABIC </w:instrText>
      </w:r>
      <w:r w:rsidR="005356BC">
        <w:fldChar w:fldCharType="separate"/>
      </w:r>
      <w:r w:rsidR="009E1198">
        <w:rPr>
          <w:noProof/>
        </w:rPr>
        <w:t>5</w:t>
      </w:r>
      <w:r w:rsidR="005356BC">
        <w:rPr>
          <w:noProof/>
        </w:rPr>
        <w:fldChar w:fldCharType="end"/>
      </w:r>
      <w:r>
        <w:t>:</w:t>
      </w:r>
      <w:r w:rsidRPr="00494D5C">
        <w:rPr>
          <w:bCs/>
        </w:rPr>
        <w:t xml:space="preserve"> </w:t>
      </w:r>
      <w:r w:rsidRPr="00D20DEA">
        <w:rPr>
          <w:bCs/>
        </w:rPr>
        <w:t xml:space="preserve">UL configuration for </w:t>
      </w:r>
      <w:r>
        <w:rPr>
          <w:bCs/>
        </w:rPr>
        <w:t xml:space="preserve">n105 </w:t>
      </w:r>
      <w:r w:rsidRPr="00D20DEA">
        <w:rPr>
          <w:bCs/>
        </w:rPr>
        <w:t>REFSENS</w:t>
      </w:r>
    </w:p>
    <w:tbl>
      <w:tblPr>
        <w:tblW w:w="3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9"/>
        <w:gridCol w:w="494"/>
        <w:gridCol w:w="506"/>
        <w:gridCol w:w="584"/>
        <w:gridCol w:w="483"/>
        <w:gridCol w:w="805"/>
        <w:gridCol w:w="894"/>
        <w:gridCol w:w="808"/>
        <w:gridCol w:w="1258"/>
      </w:tblGrid>
      <w:tr w:rsidR="005A5AED" w:rsidRPr="00D20DEA" w14:paraId="2D93C5D1" w14:textId="77777777" w:rsidTr="009E1198">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36386BFE" w14:textId="77777777" w:rsidR="005A5AED" w:rsidRPr="00D20DEA" w:rsidRDefault="005A5AED" w:rsidP="009E1198">
            <w:pPr>
              <w:pStyle w:val="TAH"/>
              <w:rPr>
                <w:bCs/>
              </w:rPr>
            </w:pPr>
            <w:r w:rsidRPr="00D20DEA">
              <w:rPr>
                <w:bCs/>
              </w:rPr>
              <w:t>Operating band / SCS (kHz) / Channel bandwidth (MHz) / Duplex mode</w:t>
            </w:r>
          </w:p>
        </w:tc>
      </w:tr>
      <w:tr w:rsidR="005A5AED" w:rsidRPr="00D20DEA" w14:paraId="2D8DABA0" w14:textId="77777777" w:rsidTr="009E1198">
        <w:trPr>
          <w:trHeight w:val="187"/>
          <w:tblHeader/>
          <w:jc w:val="center"/>
        </w:trPr>
        <w:tc>
          <w:tcPr>
            <w:tcW w:w="714" w:type="pct"/>
            <w:tcBorders>
              <w:bottom w:val="single" w:sz="4" w:space="0" w:color="auto"/>
            </w:tcBorders>
            <w:shd w:val="clear" w:color="auto" w:fill="auto"/>
          </w:tcPr>
          <w:p w14:paraId="1918B4E6" w14:textId="77777777" w:rsidR="005A5AED" w:rsidRPr="00D20DEA" w:rsidRDefault="005A5AED" w:rsidP="009E1198">
            <w:pPr>
              <w:pStyle w:val="TAH"/>
              <w:rPr>
                <w:bCs/>
              </w:rPr>
            </w:pPr>
            <w:r w:rsidRPr="00D20DEA">
              <w:rPr>
                <w:bCs/>
              </w:rPr>
              <w:t>Operating Band</w:t>
            </w:r>
          </w:p>
        </w:tc>
        <w:tc>
          <w:tcPr>
            <w:tcW w:w="393" w:type="pct"/>
            <w:vAlign w:val="center"/>
          </w:tcPr>
          <w:p w14:paraId="63E0AA74" w14:textId="77777777" w:rsidR="005A5AED" w:rsidRPr="00D20DEA" w:rsidRDefault="005A5AED" w:rsidP="009E1198">
            <w:pPr>
              <w:pStyle w:val="TAH"/>
              <w:rPr>
                <w:bCs/>
              </w:rPr>
            </w:pPr>
            <w:r w:rsidRPr="00D20DEA">
              <w:rPr>
                <w:bCs/>
              </w:rPr>
              <w:t>SCS</w:t>
            </w:r>
          </w:p>
        </w:tc>
        <w:tc>
          <w:tcPr>
            <w:tcW w:w="330" w:type="pct"/>
            <w:shd w:val="clear" w:color="auto" w:fill="auto"/>
            <w:vAlign w:val="center"/>
          </w:tcPr>
          <w:p w14:paraId="3CF8083F" w14:textId="77777777" w:rsidR="005A5AED" w:rsidRPr="00D20DEA" w:rsidRDefault="005A5AED" w:rsidP="009E1198">
            <w:pPr>
              <w:pStyle w:val="TAH"/>
              <w:rPr>
                <w:bCs/>
              </w:rPr>
            </w:pPr>
            <w:r w:rsidRPr="00D20DEA">
              <w:rPr>
                <w:bCs/>
              </w:rPr>
              <w:t>5</w:t>
            </w:r>
          </w:p>
        </w:tc>
        <w:tc>
          <w:tcPr>
            <w:tcW w:w="338" w:type="pct"/>
            <w:shd w:val="clear" w:color="auto" w:fill="auto"/>
            <w:vAlign w:val="center"/>
          </w:tcPr>
          <w:p w14:paraId="12612624" w14:textId="77777777" w:rsidR="005A5AED" w:rsidRPr="00D20DEA" w:rsidRDefault="005A5AED" w:rsidP="009E1198">
            <w:pPr>
              <w:pStyle w:val="TAH"/>
              <w:rPr>
                <w:bCs/>
              </w:rPr>
            </w:pPr>
            <w:r w:rsidRPr="00D20DEA">
              <w:rPr>
                <w:bCs/>
              </w:rPr>
              <w:t>10</w:t>
            </w:r>
          </w:p>
        </w:tc>
        <w:tc>
          <w:tcPr>
            <w:tcW w:w="390" w:type="pct"/>
            <w:shd w:val="clear" w:color="auto" w:fill="auto"/>
            <w:vAlign w:val="center"/>
          </w:tcPr>
          <w:p w14:paraId="3400F0F8" w14:textId="77777777" w:rsidR="005A5AED" w:rsidRPr="00D20DEA" w:rsidRDefault="005A5AED" w:rsidP="009E1198">
            <w:pPr>
              <w:pStyle w:val="TAH"/>
              <w:rPr>
                <w:bCs/>
              </w:rPr>
            </w:pPr>
            <w:r w:rsidRPr="00D20DEA">
              <w:rPr>
                <w:bCs/>
              </w:rPr>
              <w:t>15</w:t>
            </w:r>
          </w:p>
        </w:tc>
        <w:tc>
          <w:tcPr>
            <w:tcW w:w="322" w:type="pct"/>
            <w:shd w:val="clear" w:color="auto" w:fill="auto"/>
            <w:vAlign w:val="center"/>
          </w:tcPr>
          <w:p w14:paraId="23293549" w14:textId="77777777" w:rsidR="005A5AED" w:rsidRPr="00D20DEA" w:rsidRDefault="005A5AED" w:rsidP="009E1198">
            <w:pPr>
              <w:pStyle w:val="TAH"/>
              <w:rPr>
                <w:bCs/>
              </w:rPr>
            </w:pPr>
            <w:r w:rsidRPr="00D20DEA">
              <w:rPr>
                <w:bCs/>
              </w:rPr>
              <w:t>20</w:t>
            </w:r>
          </w:p>
        </w:tc>
        <w:tc>
          <w:tcPr>
            <w:tcW w:w="537" w:type="pct"/>
            <w:shd w:val="clear" w:color="auto" w:fill="auto"/>
            <w:vAlign w:val="center"/>
          </w:tcPr>
          <w:p w14:paraId="7EEDE72A" w14:textId="77777777" w:rsidR="005A5AED" w:rsidRPr="00D20DEA" w:rsidRDefault="005A5AED" w:rsidP="009E1198">
            <w:pPr>
              <w:pStyle w:val="TAH"/>
              <w:rPr>
                <w:bCs/>
              </w:rPr>
            </w:pPr>
            <w:r w:rsidRPr="00D20DEA">
              <w:rPr>
                <w:bCs/>
              </w:rPr>
              <w:t>25</w:t>
            </w:r>
          </w:p>
        </w:tc>
        <w:tc>
          <w:tcPr>
            <w:tcW w:w="597" w:type="pct"/>
            <w:vAlign w:val="center"/>
          </w:tcPr>
          <w:p w14:paraId="07CA3890" w14:textId="77777777" w:rsidR="005A5AED" w:rsidRPr="00D20DEA" w:rsidRDefault="005A5AED" w:rsidP="009E1198">
            <w:pPr>
              <w:pStyle w:val="TAH"/>
              <w:rPr>
                <w:bCs/>
              </w:rPr>
            </w:pPr>
            <w:r w:rsidRPr="00D20DEA">
              <w:rPr>
                <w:bCs/>
              </w:rPr>
              <w:t>30</w:t>
            </w:r>
          </w:p>
        </w:tc>
        <w:tc>
          <w:tcPr>
            <w:tcW w:w="539" w:type="pct"/>
            <w:vAlign w:val="center"/>
          </w:tcPr>
          <w:p w14:paraId="73E89AFD" w14:textId="77777777" w:rsidR="005A5AED" w:rsidRPr="00D20DEA" w:rsidRDefault="005A5AED" w:rsidP="009E1198">
            <w:pPr>
              <w:pStyle w:val="TAH"/>
              <w:rPr>
                <w:bCs/>
              </w:rPr>
            </w:pPr>
            <w:r w:rsidRPr="00D20DEA">
              <w:rPr>
                <w:bCs/>
              </w:rPr>
              <w:t>35</w:t>
            </w:r>
          </w:p>
        </w:tc>
        <w:tc>
          <w:tcPr>
            <w:tcW w:w="840" w:type="pct"/>
            <w:tcBorders>
              <w:bottom w:val="single" w:sz="4" w:space="0" w:color="auto"/>
            </w:tcBorders>
            <w:shd w:val="clear" w:color="auto" w:fill="auto"/>
          </w:tcPr>
          <w:p w14:paraId="3D8EE255" w14:textId="77777777" w:rsidR="005A5AED" w:rsidRPr="00D20DEA" w:rsidRDefault="005A5AED" w:rsidP="009E1198">
            <w:pPr>
              <w:pStyle w:val="TAH"/>
              <w:rPr>
                <w:bCs/>
              </w:rPr>
            </w:pPr>
            <w:r w:rsidRPr="00D20DEA">
              <w:rPr>
                <w:bCs/>
              </w:rPr>
              <w:t>Duplex Mode</w:t>
            </w:r>
          </w:p>
        </w:tc>
      </w:tr>
      <w:tr w:rsidR="005A5AED" w:rsidRPr="00D20DEA" w14:paraId="431CEC5F" w14:textId="77777777" w:rsidTr="009E1198">
        <w:trPr>
          <w:trHeight w:val="187"/>
          <w:jc w:val="center"/>
        </w:trPr>
        <w:tc>
          <w:tcPr>
            <w:tcW w:w="714" w:type="pct"/>
            <w:tcBorders>
              <w:bottom w:val="nil"/>
            </w:tcBorders>
            <w:shd w:val="clear" w:color="auto" w:fill="auto"/>
          </w:tcPr>
          <w:p w14:paraId="2EFDDD50" w14:textId="77777777" w:rsidR="005A5AED" w:rsidRPr="00801C68" w:rsidRDefault="005A5AED" w:rsidP="009E1198">
            <w:pPr>
              <w:pStyle w:val="TAC"/>
            </w:pPr>
            <w:r w:rsidRPr="00801C68">
              <w:t>n105</w:t>
            </w:r>
          </w:p>
        </w:tc>
        <w:tc>
          <w:tcPr>
            <w:tcW w:w="393" w:type="pct"/>
            <w:tcBorders>
              <w:top w:val="single" w:sz="4" w:space="0" w:color="auto"/>
              <w:left w:val="single" w:sz="4" w:space="0" w:color="auto"/>
              <w:bottom w:val="single" w:sz="4" w:space="0" w:color="auto"/>
              <w:right w:val="single" w:sz="4" w:space="0" w:color="auto"/>
            </w:tcBorders>
          </w:tcPr>
          <w:p w14:paraId="5C2004C7" w14:textId="77777777" w:rsidR="005A5AED" w:rsidRPr="00801C68" w:rsidRDefault="005A5AED" w:rsidP="009E1198">
            <w:pPr>
              <w:pStyle w:val="TAC"/>
              <w:rPr>
                <w:rFonts w:cs="Arial"/>
              </w:rPr>
            </w:pPr>
            <w:r w:rsidRPr="00801C68">
              <w:rPr>
                <w:rFonts w:cs="Arial"/>
                <w:lang w:val="fr-FR"/>
              </w:rPr>
              <w:t>15</w:t>
            </w:r>
          </w:p>
        </w:tc>
        <w:tc>
          <w:tcPr>
            <w:tcW w:w="330" w:type="pct"/>
            <w:tcBorders>
              <w:top w:val="single" w:sz="4" w:space="0" w:color="auto"/>
              <w:left w:val="single" w:sz="4" w:space="0" w:color="auto"/>
              <w:bottom w:val="single" w:sz="4" w:space="0" w:color="auto"/>
              <w:right w:val="single" w:sz="4" w:space="0" w:color="auto"/>
            </w:tcBorders>
          </w:tcPr>
          <w:p w14:paraId="53642168" w14:textId="77777777" w:rsidR="005A5AED" w:rsidRPr="00801C68" w:rsidRDefault="005A5AED" w:rsidP="009E1198">
            <w:pPr>
              <w:pStyle w:val="TAC"/>
            </w:pPr>
            <w:r w:rsidRPr="00801C68">
              <w:rPr>
                <w:lang w:val="fr-FR"/>
              </w:rPr>
              <w:t>25</w:t>
            </w:r>
          </w:p>
        </w:tc>
        <w:tc>
          <w:tcPr>
            <w:tcW w:w="338" w:type="pct"/>
            <w:tcBorders>
              <w:top w:val="single" w:sz="4" w:space="0" w:color="auto"/>
              <w:left w:val="single" w:sz="4" w:space="0" w:color="auto"/>
              <w:bottom w:val="single" w:sz="4" w:space="0" w:color="auto"/>
              <w:right w:val="single" w:sz="4" w:space="0" w:color="auto"/>
            </w:tcBorders>
          </w:tcPr>
          <w:p w14:paraId="436267D3" w14:textId="77777777" w:rsidR="005A5AED" w:rsidRPr="00801C68" w:rsidRDefault="005A5AED" w:rsidP="009E1198">
            <w:pPr>
              <w:pStyle w:val="TAC"/>
            </w:pPr>
            <w:r w:rsidRPr="00801C68">
              <w:rPr>
                <w:lang w:val="fr-FR"/>
              </w:rPr>
              <w:t>25</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3135E9B6" w14:textId="77777777" w:rsidR="005A5AED" w:rsidRPr="00801C68" w:rsidRDefault="005A5AED" w:rsidP="009E1198">
            <w:pPr>
              <w:pStyle w:val="TAC"/>
            </w:pPr>
            <w:r w:rsidRPr="00801C68">
              <w:rPr>
                <w:lang w:val="fr-FR"/>
              </w:rPr>
              <w:t>20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7C53BFB5" w14:textId="77777777" w:rsidR="005A5AED" w:rsidRPr="00801C68" w:rsidRDefault="005A5AED" w:rsidP="009E1198">
            <w:pPr>
              <w:pStyle w:val="TAC"/>
            </w:pPr>
            <w:r w:rsidRPr="00801C68">
              <w:rPr>
                <w:lang w:val="fr-FR"/>
              </w:rPr>
              <w:t>20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33EE85BB" w14:textId="77777777" w:rsidR="005A5AED" w:rsidRPr="00801C68" w:rsidRDefault="005A5AED" w:rsidP="009E1198">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608D1DE4" w14:textId="77777777" w:rsidR="005A5AED" w:rsidRPr="00801C68" w:rsidRDefault="005A5AED" w:rsidP="009E1198">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20C08E32" w14:textId="77777777" w:rsidR="005A5AED" w:rsidRPr="00801C68" w:rsidRDefault="005A5AED" w:rsidP="009E1198">
            <w:pPr>
              <w:pStyle w:val="TAC"/>
            </w:pPr>
            <w:r w:rsidRPr="00801C68">
              <w:rPr>
                <w:lang w:val="fr-FR"/>
              </w:rPr>
              <w:t>Note 5</w:t>
            </w:r>
          </w:p>
        </w:tc>
        <w:tc>
          <w:tcPr>
            <w:tcW w:w="840" w:type="pct"/>
            <w:tcBorders>
              <w:bottom w:val="nil"/>
            </w:tcBorders>
            <w:shd w:val="clear" w:color="auto" w:fill="auto"/>
          </w:tcPr>
          <w:p w14:paraId="161BC9E4" w14:textId="77777777" w:rsidR="005A5AED" w:rsidRPr="00801C68" w:rsidRDefault="005A5AED" w:rsidP="009E1198">
            <w:pPr>
              <w:pStyle w:val="TAC"/>
            </w:pPr>
            <w:r w:rsidRPr="00801C68">
              <w:t>FDD</w:t>
            </w:r>
          </w:p>
        </w:tc>
      </w:tr>
      <w:tr w:rsidR="005A5AED" w:rsidRPr="00D20DEA" w14:paraId="0E4A26E3" w14:textId="77777777" w:rsidTr="009E1198">
        <w:trPr>
          <w:trHeight w:val="187"/>
          <w:jc w:val="center"/>
        </w:trPr>
        <w:tc>
          <w:tcPr>
            <w:tcW w:w="714" w:type="pct"/>
            <w:tcBorders>
              <w:top w:val="nil"/>
              <w:bottom w:val="nil"/>
            </w:tcBorders>
            <w:shd w:val="clear" w:color="auto" w:fill="auto"/>
          </w:tcPr>
          <w:p w14:paraId="47A4C95C" w14:textId="77777777" w:rsidR="005A5AED" w:rsidRPr="00801C68" w:rsidRDefault="005A5AED" w:rsidP="009E1198">
            <w:pPr>
              <w:pStyle w:val="TAC"/>
              <w:rPr>
                <w:rFonts w:cs="Arial"/>
              </w:rPr>
            </w:pPr>
          </w:p>
        </w:tc>
        <w:tc>
          <w:tcPr>
            <w:tcW w:w="393" w:type="pct"/>
            <w:tcBorders>
              <w:top w:val="single" w:sz="4" w:space="0" w:color="auto"/>
              <w:left w:val="single" w:sz="4" w:space="0" w:color="auto"/>
              <w:bottom w:val="single" w:sz="4" w:space="0" w:color="auto"/>
              <w:right w:val="single" w:sz="4" w:space="0" w:color="auto"/>
            </w:tcBorders>
          </w:tcPr>
          <w:p w14:paraId="17CDA7E4" w14:textId="77777777" w:rsidR="005A5AED" w:rsidRPr="00801C68" w:rsidRDefault="005A5AED" w:rsidP="009E1198">
            <w:pPr>
              <w:pStyle w:val="TAC"/>
              <w:rPr>
                <w:rFonts w:cs="Arial"/>
              </w:rPr>
            </w:pPr>
            <w:r w:rsidRPr="00801C68">
              <w:rPr>
                <w:rFonts w:cs="Arial"/>
                <w:lang w:val="fr-FR"/>
              </w:rPr>
              <w:t>30</w:t>
            </w:r>
          </w:p>
        </w:tc>
        <w:tc>
          <w:tcPr>
            <w:tcW w:w="330" w:type="pct"/>
            <w:tcBorders>
              <w:top w:val="single" w:sz="4" w:space="0" w:color="auto"/>
              <w:left w:val="single" w:sz="4" w:space="0" w:color="auto"/>
              <w:bottom w:val="single" w:sz="4" w:space="0" w:color="auto"/>
              <w:right w:val="single" w:sz="4" w:space="0" w:color="auto"/>
            </w:tcBorders>
          </w:tcPr>
          <w:p w14:paraId="47AE84A8" w14:textId="77777777" w:rsidR="005A5AED" w:rsidRPr="00801C68" w:rsidRDefault="005A5AED" w:rsidP="009E1198">
            <w:pPr>
              <w:pStyle w:val="TAC"/>
            </w:pPr>
          </w:p>
        </w:tc>
        <w:tc>
          <w:tcPr>
            <w:tcW w:w="338" w:type="pct"/>
            <w:tcBorders>
              <w:top w:val="single" w:sz="4" w:space="0" w:color="auto"/>
              <w:left w:val="single" w:sz="4" w:space="0" w:color="auto"/>
              <w:bottom w:val="single" w:sz="4" w:space="0" w:color="auto"/>
              <w:right w:val="single" w:sz="4" w:space="0" w:color="auto"/>
            </w:tcBorders>
          </w:tcPr>
          <w:p w14:paraId="0D240F08" w14:textId="77777777" w:rsidR="005A5AED" w:rsidRPr="00801C68" w:rsidRDefault="005A5AED" w:rsidP="009E1198">
            <w:pPr>
              <w:pStyle w:val="TAC"/>
            </w:pPr>
            <w:r w:rsidRPr="00801C68">
              <w:rPr>
                <w:lang w:val="fr-FR"/>
              </w:rPr>
              <w:t>12</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3B614BE5" w14:textId="77777777" w:rsidR="005A5AED" w:rsidRPr="00801C68" w:rsidRDefault="005A5AED" w:rsidP="009E1198">
            <w:pPr>
              <w:pStyle w:val="TAC"/>
            </w:pPr>
            <w:r w:rsidRPr="00801C68">
              <w:rPr>
                <w:lang w:val="fr-FR"/>
              </w:rPr>
              <w:t>10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1EA96D8E" w14:textId="77777777" w:rsidR="005A5AED" w:rsidRPr="00801C68" w:rsidRDefault="005A5AED" w:rsidP="009E1198">
            <w:pPr>
              <w:pStyle w:val="TAC"/>
            </w:pPr>
            <w:r w:rsidRPr="00801C68">
              <w:rPr>
                <w:lang w:val="fr-FR"/>
              </w:rPr>
              <w:t>10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64DCA07F" w14:textId="77777777" w:rsidR="005A5AED" w:rsidRPr="00801C68" w:rsidRDefault="005A5AED" w:rsidP="009E1198">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7F062603" w14:textId="77777777" w:rsidR="005A5AED" w:rsidRPr="00801C68" w:rsidRDefault="005A5AED" w:rsidP="009E1198">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29ED474A" w14:textId="77777777" w:rsidR="005A5AED" w:rsidRPr="00801C68" w:rsidRDefault="005A5AED" w:rsidP="009E1198">
            <w:pPr>
              <w:pStyle w:val="TAC"/>
            </w:pPr>
            <w:r w:rsidRPr="00801C68">
              <w:rPr>
                <w:lang w:val="fr-FR"/>
              </w:rPr>
              <w:t>Note 5</w:t>
            </w:r>
          </w:p>
        </w:tc>
        <w:tc>
          <w:tcPr>
            <w:tcW w:w="840" w:type="pct"/>
            <w:tcBorders>
              <w:top w:val="nil"/>
              <w:bottom w:val="nil"/>
            </w:tcBorders>
            <w:shd w:val="clear" w:color="auto" w:fill="auto"/>
          </w:tcPr>
          <w:p w14:paraId="0ED4A1A6" w14:textId="77777777" w:rsidR="005A5AED" w:rsidRPr="00801C68" w:rsidRDefault="005A5AED" w:rsidP="009E1198">
            <w:pPr>
              <w:pStyle w:val="TAC"/>
            </w:pPr>
          </w:p>
        </w:tc>
      </w:tr>
      <w:tr w:rsidR="005A5AED" w:rsidRPr="00D20DEA" w14:paraId="7C843B52" w14:textId="77777777" w:rsidTr="009E1198">
        <w:trPr>
          <w:trHeight w:val="255"/>
          <w:jc w:val="center"/>
        </w:trPr>
        <w:tc>
          <w:tcPr>
            <w:tcW w:w="5000" w:type="pct"/>
            <w:gridSpan w:val="10"/>
          </w:tcPr>
          <w:p w14:paraId="4DC2942D" w14:textId="77777777" w:rsidR="005A5AED" w:rsidRPr="00801C68" w:rsidRDefault="005A5AED" w:rsidP="009E1198">
            <w:pPr>
              <w:pStyle w:val="TAN"/>
            </w:pPr>
            <w:r w:rsidRPr="00801C68">
              <w:t>Note 1:</w:t>
            </w:r>
            <w:r w:rsidRPr="00801C68">
              <w:tab/>
              <w:t>UL resource blocks shall be located as close as possible to the downlink operating band but confined within the transmission bandwidth configuration for the channel bandwidth (Table 5.3.2-1).</w:t>
            </w:r>
          </w:p>
          <w:p w14:paraId="3CBB67A7" w14:textId="77777777" w:rsidR="005A5AED" w:rsidRPr="00801C68" w:rsidRDefault="005A5AED" w:rsidP="009E1198">
            <w:pPr>
              <w:pStyle w:val="TAN"/>
            </w:pPr>
            <w:r w:rsidRPr="00801C68">
              <w:t>Note 5:</w:t>
            </w:r>
            <w:r w:rsidRPr="00801C68">
              <w:tab/>
              <w:t>For this DL channel bandwidth, the UL configuration of the highest UL channel bandwidth specified in Table 5.3.6-1 and the default Tx-Rx frequency separation specified in Table 5.4.4-1 shall be used.</w:t>
            </w:r>
          </w:p>
        </w:tc>
      </w:tr>
    </w:tbl>
    <w:p w14:paraId="2F0CF291" w14:textId="75833F48" w:rsidR="00C630C7" w:rsidRPr="00C64412" w:rsidRDefault="00C630C7" w:rsidP="00C64412">
      <w:pPr>
        <w:rPr>
          <w:lang w:val="en-GB" w:eastAsia="zh-CN"/>
        </w:rPr>
      </w:pPr>
    </w:p>
    <w:p w14:paraId="7BE54F94" w14:textId="77777777" w:rsidR="00305289" w:rsidRDefault="00305289" w:rsidP="00274AAC">
      <w:pPr>
        <w:pStyle w:val="Heading1"/>
        <w:tabs>
          <w:tab w:val="clear" w:pos="1152"/>
          <w:tab w:val="num" w:pos="450"/>
        </w:tabs>
        <w:ind w:left="450"/>
      </w:pPr>
      <w:r>
        <w:t>Conclusions</w:t>
      </w:r>
    </w:p>
    <w:p w14:paraId="68711531" w14:textId="417DE442" w:rsidR="00510EE8" w:rsidRDefault="00305289" w:rsidP="00C64412">
      <w:pPr>
        <w:spacing w:after="0"/>
        <w:jc w:val="both"/>
      </w:pPr>
      <w:r>
        <w:t>In this contribution</w:t>
      </w:r>
      <w:r w:rsidR="00A92EE8">
        <w:t xml:space="preserve"> we discuss the need for asymmetric channel bandwidths for n105 due to UL being limited to 20MHz and make the following proposal.</w:t>
      </w:r>
    </w:p>
    <w:p w14:paraId="15AA890D" w14:textId="005E6B6F" w:rsidR="00A92EE8" w:rsidRDefault="00A92EE8" w:rsidP="00C64412">
      <w:pPr>
        <w:spacing w:after="0"/>
        <w:jc w:val="both"/>
      </w:pPr>
    </w:p>
    <w:p w14:paraId="2524EA6A" w14:textId="46028B0C" w:rsidR="00A92EE8" w:rsidRPr="00425937" w:rsidRDefault="00A92EE8" w:rsidP="00A92EE8">
      <w:pPr>
        <w:pStyle w:val="TH"/>
        <w:spacing w:after="0"/>
        <w:jc w:val="left"/>
        <w:rPr>
          <w:rFonts w:ascii="Times New Roman" w:eastAsia="SimSun" w:hAnsi="Times New Roman"/>
          <w:bCs/>
        </w:rPr>
      </w:pPr>
      <w:r w:rsidRPr="00425937">
        <w:rPr>
          <w:rFonts w:ascii="Times New Roman" w:eastAsia="SimSun" w:hAnsi="Times New Roman"/>
          <w:bCs/>
        </w:rPr>
        <w:lastRenderedPageBreak/>
        <w:t>Proposal on asymmetric channel bandwidths:</w:t>
      </w:r>
      <w:r>
        <w:rPr>
          <w:rFonts w:ascii="Times New Roman" w:eastAsia="SimSun" w:hAnsi="Times New Roman"/>
          <w:bCs/>
        </w:rPr>
        <w:t xml:space="preserve"> Asymmetric channel bandwidth BCS0 is introduced for n105 for 20MHz UL paired with 20, 30 and 35 MHz DL in 38.101-1 Table </w:t>
      </w:r>
      <w:r w:rsidRPr="00AC3D93">
        <w:rPr>
          <w:rFonts w:ascii="Times New Roman" w:eastAsia="SimSun" w:hAnsi="Times New Roman"/>
          <w:bCs/>
        </w:rPr>
        <w:t>5.3.6-1</w:t>
      </w:r>
      <w:r>
        <w:rPr>
          <w:rFonts w:ascii="Times New Roman" w:eastAsia="SimSun" w:hAnsi="Times New Roman"/>
          <w:bCs/>
        </w:rPr>
        <w:t xml:space="preserve"> as </w:t>
      </w:r>
      <w:r w:rsidRPr="00AC3D93">
        <w:rPr>
          <w:rFonts w:ascii="Times New Roman" w:eastAsia="SimSun" w:hAnsi="Times New Roman"/>
          <w:bCs/>
          <w:highlight w:val="yellow"/>
        </w:rPr>
        <w:t>shown</w:t>
      </w:r>
      <w:r>
        <w:rPr>
          <w:rFonts w:ascii="Times New Roman" w:eastAsia="SimSun" w:hAnsi="Times New Roman"/>
          <w:bCs/>
        </w:rPr>
        <w:t xml:space="preserve"> in Table 1 below (n71 BCS2 shown for similarity)</w:t>
      </w:r>
      <w:r w:rsidR="00C71718">
        <w:rPr>
          <w:rFonts w:ascii="Times New Roman" w:eastAsia="SimSun" w:hAnsi="Times New Roman"/>
          <w:bCs/>
        </w:rPr>
        <w:t>.</w:t>
      </w:r>
    </w:p>
    <w:p w14:paraId="1441B1FD" w14:textId="77777777" w:rsidR="00A92EE8" w:rsidRDefault="00A92EE8" w:rsidP="00A92EE8">
      <w:pPr>
        <w:pStyle w:val="Caption"/>
        <w:keepNext/>
        <w:jc w:val="center"/>
      </w:pPr>
      <w:r>
        <w:t xml:space="preserve">Table </w:t>
      </w:r>
      <w:r w:rsidR="005356BC">
        <w:fldChar w:fldCharType="begin"/>
      </w:r>
      <w:r w:rsidR="005356BC">
        <w:instrText xml:space="preserve"> SEQ Table \* ARABIC </w:instrText>
      </w:r>
      <w:r w:rsidR="005356BC">
        <w:fldChar w:fldCharType="separate"/>
      </w:r>
      <w:r>
        <w:rPr>
          <w:noProof/>
        </w:rPr>
        <w:t>1</w:t>
      </w:r>
      <w:r w:rsidR="005356BC">
        <w:rPr>
          <w:noProof/>
        </w:rPr>
        <w:fldChar w:fldCharType="end"/>
      </w:r>
      <w:r>
        <w:t>: Minimum asymmetric channel BCS for 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92EE8" w:rsidRPr="00A1115A" w14:paraId="359A49B5" w14:textId="77777777" w:rsidTr="00C7171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755E358" w14:textId="77777777" w:rsidR="00A92EE8" w:rsidRPr="00A1115A" w:rsidRDefault="00A92EE8" w:rsidP="00C71718">
            <w:pPr>
              <w:pStyle w:val="TAH"/>
            </w:pPr>
            <w:r w:rsidRPr="00A1115A">
              <w:t>NR Band</w:t>
            </w:r>
          </w:p>
        </w:tc>
        <w:tc>
          <w:tcPr>
            <w:tcW w:w="1876" w:type="dxa"/>
            <w:tcBorders>
              <w:top w:val="single" w:sz="4" w:space="0" w:color="auto"/>
              <w:left w:val="single" w:sz="4" w:space="0" w:color="auto"/>
              <w:right w:val="single" w:sz="4" w:space="0" w:color="auto"/>
            </w:tcBorders>
            <w:shd w:val="clear" w:color="auto" w:fill="auto"/>
          </w:tcPr>
          <w:p w14:paraId="74FF75CA" w14:textId="77777777" w:rsidR="00A92EE8" w:rsidRPr="00A1115A" w:rsidRDefault="00A92EE8" w:rsidP="00C71718">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0756C9E3" w14:textId="77777777" w:rsidR="00A92EE8" w:rsidRPr="00A1115A" w:rsidRDefault="00A92EE8" w:rsidP="00C71718">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278BB48D" w14:textId="77777777" w:rsidR="00A92EE8" w:rsidRPr="00A1115A" w:rsidRDefault="00A92EE8" w:rsidP="00C71718">
            <w:pPr>
              <w:pStyle w:val="TAH"/>
            </w:pPr>
            <w:r w:rsidRPr="00A1115A">
              <w:rPr>
                <w:bCs/>
              </w:rPr>
              <w:t>Asymmetric channel bandwidth combination set</w:t>
            </w:r>
          </w:p>
        </w:tc>
      </w:tr>
      <w:tr w:rsidR="00A92EE8" w:rsidRPr="00A1115A" w14:paraId="6E1D3A7B" w14:textId="77777777" w:rsidTr="00C71718">
        <w:trPr>
          <w:jc w:val="center"/>
        </w:trPr>
        <w:tc>
          <w:tcPr>
            <w:tcW w:w="1278" w:type="dxa"/>
            <w:tcBorders>
              <w:left w:val="single" w:sz="4" w:space="0" w:color="auto"/>
              <w:bottom w:val="nil"/>
              <w:right w:val="single" w:sz="4" w:space="0" w:color="auto"/>
            </w:tcBorders>
            <w:shd w:val="clear" w:color="auto" w:fill="auto"/>
            <w:vAlign w:val="center"/>
          </w:tcPr>
          <w:p w14:paraId="7B0A7F57" w14:textId="77777777" w:rsidR="00A92EE8" w:rsidRPr="00A1115A" w:rsidRDefault="00A92EE8" w:rsidP="00C71718">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CC41D99" w14:textId="77777777" w:rsidR="00A92EE8" w:rsidRPr="00A1115A" w:rsidRDefault="00A92EE8" w:rsidP="00C71718">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AB04D1F" w14:textId="77777777" w:rsidR="00A92EE8" w:rsidRPr="00A1115A" w:rsidRDefault="00A92EE8" w:rsidP="00C71718">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088B969A" w14:textId="77777777" w:rsidR="00A92EE8" w:rsidRPr="00A1115A" w:rsidRDefault="00A92EE8" w:rsidP="00C71718">
            <w:pPr>
              <w:pStyle w:val="TAC"/>
              <w:rPr>
                <w:lang w:eastAsia="zh-CN"/>
              </w:rPr>
            </w:pPr>
            <w:r w:rsidRPr="00A1115A">
              <w:rPr>
                <w:rFonts w:hint="eastAsia"/>
                <w:lang w:eastAsia="zh-CN"/>
              </w:rPr>
              <w:t>0</w:t>
            </w:r>
          </w:p>
        </w:tc>
      </w:tr>
      <w:tr w:rsidR="00A92EE8" w:rsidRPr="00A1115A" w14:paraId="0CCCCB8B" w14:textId="77777777" w:rsidTr="00C71718">
        <w:trPr>
          <w:jc w:val="center"/>
        </w:trPr>
        <w:tc>
          <w:tcPr>
            <w:tcW w:w="1278" w:type="dxa"/>
            <w:tcBorders>
              <w:top w:val="nil"/>
              <w:left w:val="single" w:sz="4" w:space="0" w:color="auto"/>
              <w:bottom w:val="nil"/>
              <w:right w:val="single" w:sz="4" w:space="0" w:color="auto"/>
            </w:tcBorders>
            <w:shd w:val="clear" w:color="auto" w:fill="auto"/>
            <w:vAlign w:val="center"/>
          </w:tcPr>
          <w:p w14:paraId="725964C9" w14:textId="77777777" w:rsidR="00A92EE8" w:rsidRPr="00A1115A" w:rsidRDefault="00A92EE8" w:rsidP="00C717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A7C66A2" w14:textId="77777777" w:rsidR="00A92EE8" w:rsidRPr="00A1115A" w:rsidRDefault="00A92EE8" w:rsidP="00C71718">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17A392E" w14:textId="77777777" w:rsidR="00A92EE8" w:rsidRPr="00A1115A" w:rsidRDefault="00A92EE8" w:rsidP="00C71718">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8F07BDF" w14:textId="77777777" w:rsidR="00A92EE8" w:rsidRPr="00A1115A" w:rsidRDefault="00A92EE8" w:rsidP="00C71718">
            <w:pPr>
              <w:pStyle w:val="TAC"/>
              <w:rPr>
                <w:lang w:eastAsia="fi-FI"/>
              </w:rPr>
            </w:pPr>
          </w:p>
        </w:tc>
      </w:tr>
      <w:tr w:rsidR="00A92EE8" w:rsidRPr="00A1115A" w14:paraId="2B71323D" w14:textId="77777777" w:rsidTr="00C71718">
        <w:trPr>
          <w:jc w:val="center"/>
        </w:trPr>
        <w:tc>
          <w:tcPr>
            <w:tcW w:w="1278" w:type="dxa"/>
            <w:tcBorders>
              <w:top w:val="nil"/>
              <w:left w:val="single" w:sz="4" w:space="0" w:color="auto"/>
              <w:bottom w:val="nil"/>
              <w:right w:val="single" w:sz="4" w:space="0" w:color="auto"/>
            </w:tcBorders>
            <w:shd w:val="clear" w:color="auto" w:fill="auto"/>
            <w:vAlign w:val="center"/>
          </w:tcPr>
          <w:p w14:paraId="27A94972" w14:textId="77777777" w:rsidR="00A92EE8" w:rsidRPr="00A1115A" w:rsidRDefault="00A92EE8" w:rsidP="00C717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4736BDD" w14:textId="77777777" w:rsidR="00A92EE8" w:rsidRPr="00A1115A" w:rsidRDefault="00A92EE8" w:rsidP="00C71718">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7AFDC1C4" w14:textId="77777777" w:rsidR="00A92EE8" w:rsidRPr="00A1115A" w:rsidRDefault="00A92EE8" w:rsidP="00C71718">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3FF7D27" w14:textId="77777777" w:rsidR="00A92EE8" w:rsidRPr="00A1115A" w:rsidRDefault="00A92EE8" w:rsidP="00C71718">
            <w:pPr>
              <w:pStyle w:val="TAC"/>
              <w:rPr>
                <w:lang w:eastAsia="fi-FI"/>
              </w:rPr>
            </w:pPr>
          </w:p>
        </w:tc>
      </w:tr>
      <w:tr w:rsidR="00A92EE8" w:rsidRPr="00A1115A" w14:paraId="34B94A39" w14:textId="77777777" w:rsidTr="00C71718">
        <w:trPr>
          <w:jc w:val="center"/>
        </w:trPr>
        <w:tc>
          <w:tcPr>
            <w:tcW w:w="1278" w:type="dxa"/>
            <w:tcBorders>
              <w:top w:val="nil"/>
              <w:left w:val="single" w:sz="4" w:space="0" w:color="auto"/>
              <w:bottom w:val="nil"/>
              <w:right w:val="single" w:sz="4" w:space="0" w:color="auto"/>
            </w:tcBorders>
            <w:shd w:val="clear" w:color="auto" w:fill="auto"/>
            <w:vAlign w:val="center"/>
          </w:tcPr>
          <w:p w14:paraId="30A10562" w14:textId="77777777" w:rsidR="00A92EE8" w:rsidRPr="00A1115A" w:rsidRDefault="00A92EE8" w:rsidP="00C717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C58556C" w14:textId="77777777" w:rsidR="00A92EE8" w:rsidRPr="00A1115A" w:rsidRDefault="00A92EE8" w:rsidP="00C71718">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3D1DB63" w14:textId="77777777" w:rsidR="00A92EE8" w:rsidRPr="00A1115A" w:rsidRDefault="00A92EE8" w:rsidP="00C71718">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34DA45EC" w14:textId="77777777" w:rsidR="00A92EE8" w:rsidRPr="00A1115A" w:rsidRDefault="00A92EE8" w:rsidP="00C71718">
            <w:pPr>
              <w:pStyle w:val="TAC"/>
              <w:rPr>
                <w:lang w:eastAsia="fi-FI"/>
              </w:rPr>
            </w:pPr>
            <w:r>
              <w:rPr>
                <w:lang w:eastAsia="zh-CN"/>
              </w:rPr>
              <w:t>1</w:t>
            </w:r>
          </w:p>
        </w:tc>
      </w:tr>
      <w:tr w:rsidR="00A92EE8" w:rsidRPr="00A1115A" w14:paraId="1DE3D90A" w14:textId="77777777" w:rsidTr="00C71718">
        <w:trPr>
          <w:jc w:val="center"/>
        </w:trPr>
        <w:tc>
          <w:tcPr>
            <w:tcW w:w="1278" w:type="dxa"/>
            <w:tcBorders>
              <w:top w:val="nil"/>
              <w:left w:val="single" w:sz="4" w:space="0" w:color="auto"/>
              <w:bottom w:val="nil"/>
              <w:right w:val="single" w:sz="4" w:space="0" w:color="auto"/>
            </w:tcBorders>
            <w:shd w:val="clear" w:color="auto" w:fill="auto"/>
            <w:vAlign w:val="center"/>
          </w:tcPr>
          <w:p w14:paraId="43613E3B" w14:textId="77777777" w:rsidR="00A92EE8" w:rsidRPr="00A1115A" w:rsidRDefault="00A92EE8" w:rsidP="00C717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49D28E4" w14:textId="77777777" w:rsidR="00A92EE8" w:rsidRPr="00A1115A" w:rsidRDefault="00A92EE8" w:rsidP="00C71718">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1C3662EF" w14:textId="77777777" w:rsidR="00A92EE8" w:rsidRPr="00A1115A" w:rsidRDefault="00A92EE8" w:rsidP="00C71718">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D7E35D3" w14:textId="77777777" w:rsidR="00A92EE8" w:rsidRPr="00A1115A" w:rsidRDefault="00A92EE8" w:rsidP="00C71718">
            <w:pPr>
              <w:pStyle w:val="TAC"/>
              <w:rPr>
                <w:lang w:eastAsia="fi-FI"/>
              </w:rPr>
            </w:pPr>
          </w:p>
        </w:tc>
      </w:tr>
      <w:tr w:rsidR="00A92EE8" w:rsidRPr="00A1115A" w14:paraId="67373E43" w14:textId="77777777" w:rsidTr="00C71718">
        <w:trPr>
          <w:jc w:val="center"/>
        </w:trPr>
        <w:tc>
          <w:tcPr>
            <w:tcW w:w="1278" w:type="dxa"/>
            <w:tcBorders>
              <w:top w:val="nil"/>
              <w:left w:val="single" w:sz="4" w:space="0" w:color="auto"/>
              <w:bottom w:val="nil"/>
              <w:right w:val="single" w:sz="4" w:space="0" w:color="auto"/>
            </w:tcBorders>
            <w:shd w:val="clear" w:color="auto" w:fill="auto"/>
            <w:vAlign w:val="center"/>
          </w:tcPr>
          <w:p w14:paraId="490A1200" w14:textId="77777777" w:rsidR="00A92EE8" w:rsidRPr="00A1115A" w:rsidRDefault="00A92EE8" w:rsidP="00C717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615AC6" w14:textId="77777777" w:rsidR="00A92EE8" w:rsidRPr="00A1115A" w:rsidRDefault="00A92EE8" w:rsidP="00C71718">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0BE4306E" w14:textId="77777777" w:rsidR="00A92EE8" w:rsidRPr="00A1115A" w:rsidRDefault="00A92EE8" w:rsidP="00C71718">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C229EE9" w14:textId="77777777" w:rsidR="00A92EE8" w:rsidRPr="00A1115A" w:rsidRDefault="00A92EE8" w:rsidP="00C71718">
            <w:pPr>
              <w:pStyle w:val="TAC"/>
              <w:rPr>
                <w:lang w:eastAsia="fi-FI"/>
              </w:rPr>
            </w:pPr>
          </w:p>
        </w:tc>
      </w:tr>
      <w:tr w:rsidR="00A92EE8" w:rsidRPr="00A1115A" w14:paraId="745E5919" w14:textId="77777777" w:rsidTr="00C71718">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D5C8694" w14:textId="77777777" w:rsidR="00A92EE8" w:rsidRPr="00A1115A" w:rsidRDefault="00A92EE8" w:rsidP="00C7171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1A3A75E" w14:textId="77777777" w:rsidR="00A92EE8" w:rsidRPr="00A1115A" w:rsidRDefault="00A92EE8" w:rsidP="00C71718">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E58A58E" w14:textId="77777777" w:rsidR="00A92EE8" w:rsidRPr="00A1115A" w:rsidRDefault="00A92EE8" w:rsidP="00C71718">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19D3FB5A" w14:textId="77777777" w:rsidR="00A92EE8" w:rsidRPr="00A1115A" w:rsidRDefault="00A92EE8" w:rsidP="00C71718">
            <w:pPr>
              <w:pStyle w:val="TAC"/>
              <w:rPr>
                <w:lang w:eastAsia="fi-FI"/>
              </w:rPr>
            </w:pPr>
          </w:p>
        </w:tc>
      </w:tr>
      <w:tr w:rsidR="00A92EE8" w:rsidRPr="00A1115A" w14:paraId="5D778585" w14:textId="77777777" w:rsidTr="00C71718">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628D1721" w14:textId="77777777" w:rsidR="00A92EE8" w:rsidRPr="00A1115A" w:rsidRDefault="00A92EE8" w:rsidP="00C71718">
            <w:pPr>
              <w:pStyle w:val="TAC"/>
              <w:rPr>
                <w:lang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9BD415A" w14:textId="77777777" w:rsidR="00A92EE8" w:rsidRPr="00A1115A" w:rsidRDefault="00A92EE8" w:rsidP="00C71718">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4C80F6E8" w14:textId="77777777" w:rsidR="00A92EE8" w:rsidRPr="00A1115A" w:rsidRDefault="00A92EE8" w:rsidP="00C71718">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A8CFAA0" w14:textId="77777777" w:rsidR="00A92EE8" w:rsidRPr="00A1115A" w:rsidRDefault="00A92EE8" w:rsidP="00C71718">
            <w:pPr>
              <w:pStyle w:val="TAC"/>
              <w:rPr>
                <w:rFonts w:cs="Arial"/>
                <w:szCs w:val="18"/>
                <w:lang w:eastAsia="zh-CN"/>
              </w:rPr>
            </w:pPr>
            <w:r>
              <w:rPr>
                <w:lang w:eastAsia="fi-FI"/>
              </w:rPr>
              <w:t>2</w:t>
            </w:r>
          </w:p>
        </w:tc>
      </w:tr>
      <w:tr w:rsidR="00A92EE8" w:rsidRPr="00A1115A" w14:paraId="52ECD455" w14:textId="77777777" w:rsidTr="00C71718">
        <w:trPr>
          <w:jc w:val="center"/>
        </w:trPr>
        <w:tc>
          <w:tcPr>
            <w:tcW w:w="1278" w:type="dxa"/>
            <w:tcBorders>
              <w:left w:val="single" w:sz="4" w:space="0" w:color="auto"/>
              <w:bottom w:val="single" w:sz="4" w:space="0" w:color="auto"/>
              <w:right w:val="single" w:sz="4" w:space="0" w:color="auto"/>
            </w:tcBorders>
          </w:tcPr>
          <w:p w14:paraId="4D4A1E66" w14:textId="77777777" w:rsidR="00A92EE8" w:rsidRPr="00425937" w:rsidRDefault="00A92EE8" w:rsidP="00C71718">
            <w:pPr>
              <w:pStyle w:val="TAC"/>
              <w:rPr>
                <w:highlight w:val="yellow"/>
                <w:lang w:eastAsia="zh-CN"/>
              </w:rPr>
            </w:pPr>
            <w:r w:rsidRPr="00425937">
              <w:rPr>
                <w:highlight w:val="yellow"/>
                <w:lang w:eastAsia="zh-CN"/>
              </w:rPr>
              <w:t>n105</w:t>
            </w:r>
          </w:p>
        </w:tc>
        <w:tc>
          <w:tcPr>
            <w:tcW w:w="1876" w:type="dxa"/>
            <w:tcBorders>
              <w:top w:val="single" w:sz="4" w:space="0" w:color="auto"/>
              <w:left w:val="single" w:sz="4" w:space="0" w:color="auto"/>
              <w:bottom w:val="single" w:sz="4" w:space="0" w:color="auto"/>
              <w:right w:val="single" w:sz="4" w:space="0" w:color="auto"/>
            </w:tcBorders>
          </w:tcPr>
          <w:p w14:paraId="2F7D1C27" w14:textId="77777777" w:rsidR="00A92EE8" w:rsidRPr="00425937" w:rsidRDefault="00A92EE8" w:rsidP="00C71718">
            <w:pPr>
              <w:pStyle w:val="TAC"/>
              <w:rPr>
                <w:highlight w:val="yellow"/>
              </w:rPr>
            </w:pPr>
            <w:r w:rsidRPr="00425937">
              <w:rPr>
                <w:highlight w:val="yellow"/>
              </w:rPr>
              <w:t>20</w:t>
            </w:r>
          </w:p>
        </w:tc>
        <w:tc>
          <w:tcPr>
            <w:tcW w:w="1890" w:type="dxa"/>
            <w:tcBorders>
              <w:top w:val="single" w:sz="4" w:space="0" w:color="auto"/>
              <w:left w:val="single" w:sz="4" w:space="0" w:color="auto"/>
              <w:bottom w:val="single" w:sz="4" w:space="0" w:color="auto"/>
              <w:right w:val="single" w:sz="4" w:space="0" w:color="auto"/>
            </w:tcBorders>
          </w:tcPr>
          <w:p w14:paraId="6DADC9A0" w14:textId="77777777" w:rsidR="00A92EE8" w:rsidRPr="00425937" w:rsidRDefault="00A92EE8" w:rsidP="00C71718">
            <w:pPr>
              <w:pStyle w:val="TAC"/>
              <w:rPr>
                <w:highlight w:val="yellow"/>
                <w:lang w:eastAsia="fi-FI"/>
              </w:rPr>
            </w:pPr>
            <w:r w:rsidRPr="00425937">
              <w:rPr>
                <w:highlight w:val="yellow"/>
                <w:lang w:eastAsia="fi-FI"/>
              </w:rPr>
              <w:t>25, 30, 35</w:t>
            </w:r>
          </w:p>
        </w:tc>
        <w:tc>
          <w:tcPr>
            <w:tcW w:w="1890" w:type="dxa"/>
            <w:tcBorders>
              <w:top w:val="single" w:sz="4" w:space="0" w:color="auto"/>
              <w:left w:val="single" w:sz="4" w:space="0" w:color="auto"/>
              <w:bottom w:val="single" w:sz="4" w:space="0" w:color="auto"/>
              <w:right w:val="single" w:sz="4" w:space="0" w:color="auto"/>
            </w:tcBorders>
          </w:tcPr>
          <w:p w14:paraId="3F1CE793" w14:textId="77777777" w:rsidR="00A92EE8" w:rsidRPr="00425937" w:rsidRDefault="00A92EE8" w:rsidP="00C71718">
            <w:pPr>
              <w:pStyle w:val="TAC"/>
              <w:rPr>
                <w:rFonts w:cs="Arial"/>
                <w:szCs w:val="18"/>
                <w:highlight w:val="yellow"/>
                <w:lang w:eastAsia="zh-CN"/>
              </w:rPr>
            </w:pPr>
            <w:r w:rsidRPr="00425937">
              <w:rPr>
                <w:rFonts w:cs="Arial" w:hint="eastAsia"/>
                <w:szCs w:val="18"/>
                <w:highlight w:val="yellow"/>
                <w:lang w:eastAsia="zh-CN"/>
              </w:rPr>
              <w:t>0</w:t>
            </w:r>
          </w:p>
        </w:tc>
      </w:tr>
      <w:tr w:rsidR="00A92EE8" w:rsidRPr="00A1115A" w14:paraId="17A97EB6" w14:textId="77777777" w:rsidTr="00C71718">
        <w:trPr>
          <w:jc w:val="center"/>
        </w:trPr>
        <w:tc>
          <w:tcPr>
            <w:tcW w:w="6934" w:type="dxa"/>
            <w:gridSpan w:val="4"/>
            <w:tcBorders>
              <w:left w:val="single" w:sz="4" w:space="0" w:color="auto"/>
              <w:bottom w:val="single" w:sz="4" w:space="0" w:color="auto"/>
              <w:right w:val="single" w:sz="4" w:space="0" w:color="auto"/>
            </w:tcBorders>
            <w:vAlign w:val="center"/>
          </w:tcPr>
          <w:p w14:paraId="629AAA3A" w14:textId="77777777" w:rsidR="00A92EE8" w:rsidRDefault="00A92EE8" w:rsidP="00C71718">
            <w:pPr>
              <w:pStyle w:val="TAN"/>
              <w:ind w:left="0" w:firstLine="0"/>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2815BBE" w14:textId="77777777" w:rsidR="00A92EE8" w:rsidRPr="00A1115A" w:rsidRDefault="00A92EE8" w:rsidP="00C71718">
            <w:pPr>
              <w:pStyle w:val="TAN"/>
              <w:ind w:left="0" w:firstLine="0"/>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414C3F4B" w14:textId="77777777" w:rsidR="00A92EE8" w:rsidRDefault="00A92EE8" w:rsidP="00C64412">
      <w:pPr>
        <w:spacing w:after="0"/>
        <w:jc w:val="both"/>
      </w:pPr>
    </w:p>
    <w:p w14:paraId="4028F1C4" w14:textId="31631FAD" w:rsidR="00A92EE8" w:rsidRDefault="00A92EE8" w:rsidP="00C64412">
      <w:pPr>
        <w:spacing w:after="0"/>
        <w:jc w:val="both"/>
      </w:pPr>
      <w:r w:rsidRPr="00A92EE8">
        <w:t>The we further discuss the n105 REFSENS values for both the small channel bandwidths that see increased insertion loss in the bottom of the DL band vs n71 and large channel bandwidth that see improved REFSENS with larger duplex distance compared to n71 and make the following proposals.</w:t>
      </w:r>
    </w:p>
    <w:p w14:paraId="42C3092A" w14:textId="4F435784" w:rsidR="00A92EE8" w:rsidRDefault="00A92EE8" w:rsidP="00C64412">
      <w:pPr>
        <w:spacing w:after="0"/>
        <w:jc w:val="both"/>
      </w:pPr>
    </w:p>
    <w:p w14:paraId="139CB96E" w14:textId="77777777" w:rsidR="00A92EE8" w:rsidRPr="005A5AED" w:rsidRDefault="00A92EE8" w:rsidP="00A92EE8">
      <w:pPr>
        <w:spacing w:after="0"/>
        <w:rPr>
          <w:b/>
          <w:bCs/>
          <w:lang w:val="en-GB" w:eastAsia="zh-CN"/>
        </w:rPr>
      </w:pPr>
      <w:r w:rsidRPr="005A5AED">
        <w:rPr>
          <w:b/>
          <w:bCs/>
          <w:lang w:val="en-GB" w:eastAsia="zh-CN"/>
        </w:rPr>
        <w:t>Proposal for 5, 10</w:t>
      </w:r>
      <w:r>
        <w:rPr>
          <w:b/>
          <w:bCs/>
          <w:lang w:val="en-GB" w:eastAsia="zh-CN"/>
        </w:rPr>
        <w:t xml:space="preserve"> and</w:t>
      </w:r>
      <w:r w:rsidRPr="005A5AED">
        <w:rPr>
          <w:b/>
          <w:bCs/>
          <w:lang w:val="en-GB" w:eastAsia="zh-CN"/>
        </w:rPr>
        <w:t xml:space="preserve"> 15 MHz REFSENS: </w:t>
      </w:r>
    </w:p>
    <w:p w14:paraId="7E826E40" w14:textId="77777777" w:rsidR="00A92EE8" w:rsidRPr="005A5AED" w:rsidRDefault="00A92EE8" w:rsidP="00A92EE8">
      <w:pPr>
        <w:pStyle w:val="ListParagraph"/>
        <w:numPr>
          <w:ilvl w:val="0"/>
          <w:numId w:val="43"/>
        </w:numPr>
        <w:spacing w:after="0"/>
        <w:rPr>
          <w:b/>
          <w:bCs/>
          <w:lang w:eastAsia="zh-CN"/>
        </w:rPr>
      </w:pPr>
      <w:r w:rsidRPr="005A5AED">
        <w:rPr>
          <w:b/>
          <w:bCs/>
          <w:lang w:eastAsia="zh-CN"/>
        </w:rPr>
        <w:t>Co-</w:t>
      </w:r>
      <w:proofErr w:type="spellStart"/>
      <w:r w:rsidRPr="005A5AED">
        <w:rPr>
          <w:b/>
          <w:bCs/>
          <w:lang w:eastAsia="zh-CN"/>
        </w:rPr>
        <w:t>banding</w:t>
      </w:r>
      <w:proofErr w:type="spellEnd"/>
      <w:r w:rsidRPr="005A5AED">
        <w:rPr>
          <w:b/>
          <w:bCs/>
          <w:lang w:eastAsia="zh-CN"/>
        </w:rPr>
        <w:t xml:space="preserve"> of n71 and n105 is supported</w:t>
      </w:r>
    </w:p>
    <w:p w14:paraId="6CCC7D6A" w14:textId="77777777" w:rsidR="00A92EE8" w:rsidRPr="005A5AED" w:rsidRDefault="00A92EE8" w:rsidP="00A92EE8">
      <w:pPr>
        <w:pStyle w:val="ListParagraph"/>
        <w:numPr>
          <w:ilvl w:val="0"/>
          <w:numId w:val="43"/>
        </w:numPr>
        <w:spacing w:after="0"/>
        <w:rPr>
          <w:b/>
          <w:bCs/>
          <w:lang w:eastAsia="zh-CN"/>
        </w:rPr>
      </w:pPr>
      <w:r w:rsidRPr="005A5AED">
        <w:rPr>
          <w:b/>
          <w:bCs/>
          <w:lang w:val="en-GB" w:eastAsia="zh-CN"/>
        </w:rPr>
        <w:t xml:space="preserve">n71 REFSENS is reused with 0.5 dB relaxation for 5, 10, 15 MHz channel overlapping with the </w:t>
      </w:r>
      <w:r w:rsidRPr="005A5AED">
        <w:rPr>
          <w:b/>
          <w:bCs/>
        </w:rPr>
        <w:t>612 - 617 MHz frequency range.</w:t>
      </w:r>
    </w:p>
    <w:p w14:paraId="658132D3" w14:textId="77777777" w:rsidR="00A92EE8" w:rsidRPr="00A92EE8" w:rsidRDefault="00A92EE8" w:rsidP="00C64412">
      <w:pPr>
        <w:spacing w:after="0"/>
        <w:jc w:val="both"/>
      </w:pPr>
    </w:p>
    <w:p w14:paraId="562D71FA" w14:textId="371E56EA" w:rsidR="00A92EE8" w:rsidRDefault="00A92EE8" w:rsidP="00A92EE8">
      <w:pPr>
        <w:spacing w:after="0"/>
        <w:rPr>
          <w:b/>
          <w:bCs/>
          <w:lang w:val="en-GB" w:eastAsia="zh-CN"/>
        </w:rPr>
      </w:pPr>
      <w:r w:rsidRPr="005A5AED">
        <w:rPr>
          <w:b/>
          <w:bCs/>
          <w:lang w:val="en-GB" w:eastAsia="zh-CN"/>
        </w:rPr>
        <w:t xml:space="preserve">Proposal for </w:t>
      </w:r>
      <w:r>
        <w:rPr>
          <w:b/>
          <w:bCs/>
          <w:lang w:val="en-GB" w:eastAsia="zh-CN"/>
        </w:rPr>
        <w:t>20</w:t>
      </w:r>
      <w:r w:rsidRPr="005A5AED">
        <w:rPr>
          <w:b/>
          <w:bCs/>
          <w:lang w:val="en-GB" w:eastAsia="zh-CN"/>
        </w:rPr>
        <w:t xml:space="preserve">, </w:t>
      </w:r>
      <w:r>
        <w:rPr>
          <w:b/>
          <w:bCs/>
          <w:lang w:val="en-GB" w:eastAsia="zh-CN"/>
        </w:rPr>
        <w:t>25</w:t>
      </w:r>
      <w:r w:rsidRPr="005A5AED">
        <w:rPr>
          <w:b/>
          <w:bCs/>
          <w:lang w:val="en-GB" w:eastAsia="zh-CN"/>
        </w:rPr>
        <w:t xml:space="preserve">, </w:t>
      </w:r>
      <w:r>
        <w:rPr>
          <w:b/>
          <w:bCs/>
          <w:lang w:val="en-GB" w:eastAsia="zh-CN"/>
        </w:rPr>
        <w:t>30 and 35</w:t>
      </w:r>
      <w:r w:rsidRPr="005A5AED">
        <w:rPr>
          <w:b/>
          <w:bCs/>
          <w:lang w:val="en-GB" w:eastAsia="zh-CN"/>
        </w:rPr>
        <w:t xml:space="preserve"> MHz REFSENS: </w:t>
      </w:r>
      <w:r>
        <w:rPr>
          <w:b/>
          <w:bCs/>
          <w:lang w:val="en-GB" w:eastAsia="zh-CN"/>
        </w:rPr>
        <w:t xml:space="preserve">REFSENS values can be improved compared to n71 with a higher </w:t>
      </w:r>
      <w:r w:rsidR="008B2EC6">
        <w:rPr>
          <w:b/>
          <w:bCs/>
          <w:lang w:val="en-GB" w:eastAsia="zh-CN"/>
        </w:rPr>
        <w:t xml:space="preserve">n105 </w:t>
      </w:r>
      <w:r>
        <w:rPr>
          <w:b/>
          <w:bCs/>
          <w:lang w:val="en-GB" w:eastAsia="zh-CN"/>
        </w:rPr>
        <w:t>duplex distance as shown in Table 3.</w:t>
      </w:r>
    </w:p>
    <w:p w14:paraId="5B7DFB60" w14:textId="77777777" w:rsidR="008B2EC6" w:rsidRDefault="008B2EC6" w:rsidP="008B2EC6">
      <w:pPr>
        <w:pStyle w:val="Caption"/>
        <w:keepNext/>
        <w:jc w:val="center"/>
      </w:pPr>
      <w:r>
        <w:t xml:space="preserve">Table </w:t>
      </w:r>
      <w:r>
        <w:fldChar w:fldCharType="begin"/>
      </w:r>
      <w:r>
        <w:instrText xml:space="preserve"> SEQ Table \* ARABIC </w:instrText>
      </w:r>
      <w:r>
        <w:fldChar w:fldCharType="separate"/>
      </w:r>
      <w:r>
        <w:rPr>
          <w:noProof/>
        </w:rPr>
        <w:t>4</w:t>
      </w:r>
      <w:r>
        <w:rPr>
          <w:noProof/>
        </w:rPr>
        <w:fldChar w:fldCharType="end"/>
      </w:r>
      <w:r>
        <w:t>:</w:t>
      </w:r>
      <w:r w:rsidRPr="00494D5C">
        <w:rPr>
          <w:bCs/>
        </w:rPr>
        <w:t xml:space="preserve"> </w:t>
      </w:r>
      <w:r w:rsidRPr="00D20DEA">
        <w:rPr>
          <w:bCs/>
        </w:rPr>
        <w:t xml:space="preserve">REFSENS level for </w:t>
      </w:r>
      <w:r>
        <w:rPr>
          <w:bCs/>
        </w:rPr>
        <w:t>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615"/>
        <w:gridCol w:w="807"/>
        <w:gridCol w:w="754"/>
        <w:gridCol w:w="887"/>
        <w:gridCol w:w="847"/>
        <w:gridCol w:w="847"/>
        <w:gridCol w:w="831"/>
        <w:gridCol w:w="808"/>
        <w:gridCol w:w="8"/>
      </w:tblGrid>
      <w:tr w:rsidR="008B2EC6" w:rsidRPr="00D20DEA" w14:paraId="1FFF712F" w14:textId="77777777" w:rsidTr="00601FA5">
        <w:trPr>
          <w:trHeight w:val="187"/>
          <w:tblHeader/>
          <w:jc w:val="center"/>
        </w:trPr>
        <w:tc>
          <w:tcPr>
            <w:tcW w:w="7533" w:type="dxa"/>
            <w:gridSpan w:val="10"/>
            <w:tcBorders>
              <w:bottom w:val="single" w:sz="4" w:space="0" w:color="auto"/>
            </w:tcBorders>
            <w:shd w:val="clear" w:color="auto" w:fill="auto"/>
            <w:vAlign w:val="center"/>
          </w:tcPr>
          <w:p w14:paraId="0B218531" w14:textId="77777777" w:rsidR="008B2EC6" w:rsidRPr="00D20DEA" w:rsidRDefault="008B2EC6" w:rsidP="00601FA5">
            <w:pPr>
              <w:pStyle w:val="TAH"/>
              <w:rPr>
                <w:rFonts w:eastAsia="PMingLiU"/>
                <w:bCs/>
              </w:rPr>
            </w:pPr>
            <w:r w:rsidRPr="00D20DEA">
              <w:rPr>
                <w:rFonts w:eastAsia="PMingLiU"/>
                <w:bCs/>
              </w:rPr>
              <w:t>Operating band / SCS / Channel bandwidth</w:t>
            </w:r>
          </w:p>
        </w:tc>
      </w:tr>
      <w:tr w:rsidR="008B2EC6" w:rsidRPr="00D20DEA" w14:paraId="2D04C821" w14:textId="77777777" w:rsidTr="00601FA5">
        <w:trPr>
          <w:gridAfter w:val="1"/>
          <w:wAfter w:w="8" w:type="dxa"/>
          <w:trHeight w:val="187"/>
          <w:tblHeader/>
          <w:jc w:val="center"/>
        </w:trPr>
        <w:tc>
          <w:tcPr>
            <w:tcW w:w="1129" w:type="dxa"/>
            <w:tcBorders>
              <w:bottom w:val="single" w:sz="4" w:space="0" w:color="auto"/>
            </w:tcBorders>
            <w:shd w:val="clear" w:color="auto" w:fill="auto"/>
            <w:vAlign w:val="center"/>
          </w:tcPr>
          <w:p w14:paraId="25A5DD63" w14:textId="77777777" w:rsidR="008B2EC6" w:rsidRPr="00D20DEA" w:rsidRDefault="008B2EC6" w:rsidP="00601FA5">
            <w:pPr>
              <w:pStyle w:val="TAH"/>
              <w:rPr>
                <w:rFonts w:eastAsia="PMingLiU"/>
                <w:bCs/>
              </w:rPr>
            </w:pPr>
            <w:r w:rsidRPr="00D20DEA">
              <w:rPr>
                <w:rFonts w:eastAsia="PMingLiU"/>
                <w:bCs/>
              </w:rPr>
              <w:t>Operating Band</w:t>
            </w:r>
          </w:p>
        </w:tc>
        <w:tc>
          <w:tcPr>
            <w:tcW w:w="615" w:type="dxa"/>
            <w:vAlign w:val="center"/>
          </w:tcPr>
          <w:p w14:paraId="672AD31D" w14:textId="77777777" w:rsidR="008B2EC6" w:rsidRPr="00D20DEA" w:rsidRDefault="008B2EC6" w:rsidP="00601FA5">
            <w:pPr>
              <w:pStyle w:val="TAH"/>
              <w:rPr>
                <w:rFonts w:eastAsia="PMingLiU"/>
                <w:bCs/>
              </w:rPr>
            </w:pPr>
            <w:r w:rsidRPr="00D20DEA">
              <w:rPr>
                <w:rFonts w:eastAsia="PMingLiU"/>
                <w:bCs/>
              </w:rPr>
              <w:t>SCS kHz</w:t>
            </w:r>
          </w:p>
        </w:tc>
        <w:tc>
          <w:tcPr>
            <w:tcW w:w="807" w:type="dxa"/>
            <w:shd w:val="clear" w:color="auto" w:fill="auto"/>
            <w:vAlign w:val="center"/>
          </w:tcPr>
          <w:p w14:paraId="70F1E98E" w14:textId="77777777" w:rsidR="008B2EC6" w:rsidRPr="00D20DEA" w:rsidRDefault="008B2EC6" w:rsidP="00601FA5">
            <w:pPr>
              <w:pStyle w:val="TAH"/>
              <w:rPr>
                <w:rFonts w:eastAsia="PMingLiU"/>
                <w:bCs/>
              </w:rPr>
            </w:pPr>
            <w:r w:rsidRPr="00D20DEA">
              <w:rPr>
                <w:rFonts w:eastAsia="PMingLiU"/>
                <w:bCs/>
              </w:rPr>
              <w:t>5</w:t>
            </w:r>
          </w:p>
          <w:p w14:paraId="0B99ED9E" w14:textId="77777777" w:rsidR="008B2EC6" w:rsidRPr="00D20DEA" w:rsidRDefault="008B2EC6" w:rsidP="00601FA5">
            <w:pPr>
              <w:pStyle w:val="TAH"/>
              <w:rPr>
                <w:rFonts w:eastAsia="PMingLiU"/>
                <w:bCs/>
              </w:rPr>
            </w:pPr>
            <w:r w:rsidRPr="00D20DEA">
              <w:rPr>
                <w:rFonts w:eastAsia="PMingLiU"/>
                <w:bCs/>
              </w:rPr>
              <w:t>MHz</w:t>
            </w:r>
            <w:r w:rsidRPr="00D20DEA">
              <w:rPr>
                <w:rFonts w:eastAsia="PMingLiU"/>
                <w:bCs/>
              </w:rPr>
              <w:br/>
              <w:t>(dBm)</w:t>
            </w:r>
          </w:p>
        </w:tc>
        <w:tc>
          <w:tcPr>
            <w:tcW w:w="754" w:type="dxa"/>
            <w:shd w:val="clear" w:color="auto" w:fill="auto"/>
            <w:vAlign w:val="center"/>
          </w:tcPr>
          <w:p w14:paraId="2B3D71C9" w14:textId="77777777" w:rsidR="008B2EC6" w:rsidRPr="00D20DEA" w:rsidRDefault="008B2EC6" w:rsidP="00601FA5">
            <w:pPr>
              <w:pStyle w:val="TAH"/>
              <w:rPr>
                <w:rFonts w:eastAsia="PMingLiU"/>
                <w:bCs/>
              </w:rPr>
            </w:pPr>
            <w:r w:rsidRPr="00D20DEA">
              <w:rPr>
                <w:rFonts w:eastAsia="PMingLiU"/>
                <w:bCs/>
              </w:rPr>
              <w:t>10</w:t>
            </w:r>
          </w:p>
          <w:p w14:paraId="6F42E603" w14:textId="77777777" w:rsidR="008B2EC6" w:rsidRPr="00D20DEA" w:rsidRDefault="008B2EC6" w:rsidP="00601FA5">
            <w:pPr>
              <w:pStyle w:val="TAH"/>
              <w:rPr>
                <w:rFonts w:eastAsia="PMingLiU"/>
                <w:bCs/>
              </w:rPr>
            </w:pPr>
            <w:r w:rsidRPr="00D20DEA">
              <w:rPr>
                <w:rFonts w:eastAsia="PMingLiU"/>
                <w:bCs/>
              </w:rPr>
              <w:t>MHz</w:t>
            </w:r>
            <w:r w:rsidRPr="00D20DEA">
              <w:rPr>
                <w:rFonts w:eastAsia="PMingLiU"/>
                <w:bCs/>
              </w:rPr>
              <w:br/>
              <w:t>(dBm)</w:t>
            </w:r>
          </w:p>
        </w:tc>
        <w:tc>
          <w:tcPr>
            <w:tcW w:w="887" w:type="dxa"/>
            <w:shd w:val="clear" w:color="auto" w:fill="auto"/>
            <w:vAlign w:val="center"/>
          </w:tcPr>
          <w:p w14:paraId="747EF18E" w14:textId="77777777" w:rsidR="008B2EC6" w:rsidRPr="00D20DEA" w:rsidRDefault="008B2EC6" w:rsidP="00601FA5">
            <w:pPr>
              <w:pStyle w:val="TAH"/>
              <w:rPr>
                <w:rFonts w:eastAsia="PMingLiU"/>
                <w:bCs/>
              </w:rPr>
            </w:pPr>
            <w:r w:rsidRPr="00D20DEA">
              <w:rPr>
                <w:rFonts w:eastAsia="PMingLiU"/>
                <w:bCs/>
              </w:rPr>
              <w:t>15</w:t>
            </w:r>
          </w:p>
          <w:p w14:paraId="4505C727" w14:textId="77777777" w:rsidR="008B2EC6" w:rsidRPr="00D20DEA" w:rsidRDefault="008B2EC6" w:rsidP="00601FA5">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09B5F2AC" w14:textId="77777777" w:rsidR="008B2EC6" w:rsidRPr="00D20DEA" w:rsidRDefault="008B2EC6" w:rsidP="00601FA5">
            <w:pPr>
              <w:pStyle w:val="TAH"/>
              <w:rPr>
                <w:rFonts w:eastAsia="PMingLiU"/>
                <w:bCs/>
              </w:rPr>
            </w:pPr>
            <w:r w:rsidRPr="00D20DEA">
              <w:rPr>
                <w:rFonts w:eastAsia="PMingLiU"/>
                <w:bCs/>
              </w:rPr>
              <w:t>20</w:t>
            </w:r>
          </w:p>
          <w:p w14:paraId="242B593F" w14:textId="77777777" w:rsidR="008B2EC6" w:rsidRPr="00D20DEA" w:rsidRDefault="008B2EC6" w:rsidP="00601FA5">
            <w:pPr>
              <w:pStyle w:val="TAH"/>
              <w:rPr>
                <w:rFonts w:eastAsia="PMingLiU"/>
                <w:bCs/>
              </w:rPr>
            </w:pPr>
            <w:r w:rsidRPr="00D20DEA">
              <w:rPr>
                <w:rFonts w:eastAsia="PMingLiU"/>
                <w:bCs/>
              </w:rPr>
              <w:t>MHz</w:t>
            </w:r>
            <w:r w:rsidRPr="00D20DEA">
              <w:rPr>
                <w:rFonts w:eastAsia="PMingLiU"/>
                <w:bCs/>
              </w:rPr>
              <w:br/>
              <w:t>(dBm)</w:t>
            </w:r>
          </w:p>
        </w:tc>
        <w:tc>
          <w:tcPr>
            <w:tcW w:w="847" w:type="dxa"/>
            <w:shd w:val="clear" w:color="auto" w:fill="auto"/>
            <w:vAlign w:val="center"/>
          </w:tcPr>
          <w:p w14:paraId="2E0B9889" w14:textId="77777777" w:rsidR="008B2EC6" w:rsidRPr="00D20DEA" w:rsidRDefault="008B2EC6" w:rsidP="00601FA5">
            <w:pPr>
              <w:pStyle w:val="TAH"/>
              <w:rPr>
                <w:rFonts w:eastAsia="PMingLiU"/>
                <w:bCs/>
              </w:rPr>
            </w:pPr>
            <w:r w:rsidRPr="00D20DEA">
              <w:rPr>
                <w:rFonts w:eastAsia="PMingLiU"/>
                <w:bCs/>
              </w:rPr>
              <w:t>25</w:t>
            </w:r>
          </w:p>
          <w:p w14:paraId="0DE780A9" w14:textId="77777777" w:rsidR="008B2EC6" w:rsidRPr="00D20DEA" w:rsidRDefault="008B2EC6" w:rsidP="00601FA5">
            <w:pPr>
              <w:pStyle w:val="TAH"/>
              <w:rPr>
                <w:rFonts w:eastAsia="PMingLiU"/>
                <w:bCs/>
              </w:rPr>
            </w:pPr>
            <w:r w:rsidRPr="00D20DEA">
              <w:rPr>
                <w:rFonts w:eastAsia="PMingLiU"/>
                <w:bCs/>
              </w:rPr>
              <w:t>MHz</w:t>
            </w:r>
            <w:r w:rsidRPr="00D20DEA">
              <w:rPr>
                <w:rFonts w:eastAsia="PMingLiU"/>
                <w:bCs/>
              </w:rPr>
              <w:br/>
              <w:t>(dBm)</w:t>
            </w:r>
          </w:p>
        </w:tc>
        <w:tc>
          <w:tcPr>
            <w:tcW w:w="831" w:type="dxa"/>
            <w:vAlign w:val="center"/>
          </w:tcPr>
          <w:p w14:paraId="053F926A" w14:textId="77777777" w:rsidR="008B2EC6" w:rsidRPr="00D20DEA" w:rsidRDefault="008B2EC6" w:rsidP="00601FA5">
            <w:pPr>
              <w:pStyle w:val="TAH"/>
              <w:rPr>
                <w:rFonts w:eastAsia="PMingLiU"/>
                <w:bCs/>
              </w:rPr>
            </w:pPr>
            <w:r w:rsidRPr="00D20DEA">
              <w:rPr>
                <w:rFonts w:eastAsia="PMingLiU"/>
                <w:bCs/>
              </w:rPr>
              <w:t>30 MHz (dBm)</w:t>
            </w:r>
          </w:p>
        </w:tc>
        <w:tc>
          <w:tcPr>
            <w:tcW w:w="808" w:type="dxa"/>
            <w:vAlign w:val="center"/>
          </w:tcPr>
          <w:p w14:paraId="72E096C4" w14:textId="77777777" w:rsidR="008B2EC6" w:rsidRPr="00D20DEA" w:rsidRDefault="008B2EC6" w:rsidP="00601FA5">
            <w:pPr>
              <w:pStyle w:val="TAH"/>
              <w:rPr>
                <w:rFonts w:eastAsia="PMingLiU"/>
                <w:bCs/>
              </w:rPr>
            </w:pPr>
            <w:r w:rsidRPr="00D20DEA">
              <w:rPr>
                <w:rFonts w:eastAsia="PMingLiU"/>
                <w:bCs/>
              </w:rPr>
              <w:t>35 MHz (dBm)</w:t>
            </w:r>
          </w:p>
        </w:tc>
      </w:tr>
      <w:tr w:rsidR="008B2EC6" w:rsidRPr="00D20DEA" w14:paraId="6670E139" w14:textId="77777777" w:rsidTr="00601FA5">
        <w:trPr>
          <w:gridAfter w:val="1"/>
          <w:wAfter w:w="8" w:type="dxa"/>
          <w:trHeight w:val="187"/>
          <w:jc w:val="center"/>
        </w:trPr>
        <w:tc>
          <w:tcPr>
            <w:tcW w:w="1129" w:type="dxa"/>
            <w:vMerge w:val="restart"/>
            <w:shd w:val="clear" w:color="auto" w:fill="auto"/>
            <w:vAlign w:val="center"/>
          </w:tcPr>
          <w:p w14:paraId="2B7E5542" w14:textId="77777777" w:rsidR="008B2EC6" w:rsidRPr="00801C68" w:rsidRDefault="008B2EC6" w:rsidP="00601FA5">
            <w:pPr>
              <w:pStyle w:val="TAC"/>
              <w:rPr>
                <w:rFonts w:eastAsia="PMingLiU"/>
              </w:rPr>
            </w:pPr>
            <w:r w:rsidRPr="00801C68">
              <w:rPr>
                <w:rFonts w:eastAsia="PMingLiU"/>
              </w:rPr>
              <w:t>n105</w:t>
            </w:r>
          </w:p>
        </w:tc>
        <w:tc>
          <w:tcPr>
            <w:tcW w:w="615" w:type="dxa"/>
            <w:tcBorders>
              <w:top w:val="single" w:sz="4" w:space="0" w:color="auto"/>
              <w:left w:val="single" w:sz="4" w:space="0" w:color="auto"/>
              <w:bottom w:val="single" w:sz="4" w:space="0" w:color="auto"/>
              <w:right w:val="single" w:sz="4" w:space="0" w:color="auto"/>
            </w:tcBorders>
          </w:tcPr>
          <w:p w14:paraId="28999274" w14:textId="77777777" w:rsidR="008B2EC6" w:rsidRPr="00801C68" w:rsidRDefault="008B2EC6" w:rsidP="00601FA5">
            <w:pPr>
              <w:pStyle w:val="TAC"/>
              <w:rPr>
                <w:rFonts w:eastAsia="PMingLiU"/>
              </w:rPr>
            </w:pPr>
            <w:r w:rsidRPr="00801C68">
              <w:rPr>
                <w:rFonts w:eastAsia="PMingLiU"/>
              </w:rPr>
              <w:t>15</w:t>
            </w:r>
          </w:p>
        </w:tc>
        <w:tc>
          <w:tcPr>
            <w:tcW w:w="807" w:type="dxa"/>
            <w:tcBorders>
              <w:top w:val="single" w:sz="4" w:space="0" w:color="auto"/>
              <w:left w:val="single" w:sz="4" w:space="0" w:color="auto"/>
              <w:bottom w:val="single" w:sz="4" w:space="0" w:color="auto"/>
              <w:right w:val="single" w:sz="4" w:space="0" w:color="auto"/>
            </w:tcBorders>
          </w:tcPr>
          <w:p w14:paraId="26943EF0" w14:textId="77777777" w:rsidR="008B2EC6" w:rsidRPr="00801C68" w:rsidRDefault="008B2EC6" w:rsidP="00601FA5">
            <w:pPr>
              <w:pStyle w:val="TAC"/>
              <w:rPr>
                <w:rFonts w:eastAsia="PMingLiU"/>
              </w:rPr>
            </w:pPr>
            <w:r w:rsidRPr="00801C68">
              <w:rPr>
                <w:rFonts w:eastAsia="PMingLiU"/>
              </w:rPr>
              <w:t>-97.2</w:t>
            </w:r>
            <w:r w:rsidRPr="00801C68">
              <w:rPr>
                <w:rFonts w:eastAsia="PMingLiU"/>
                <w:vertAlign w:val="superscript"/>
              </w:rPr>
              <w:t>X</w:t>
            </w:r>
          </w:p>
        </w:tc>
        <w:tc>
          <w:tcPr>
            <w:tcW w:w="754" w:type="dxa"/>
            <w:tcBorders>
              <w:top w:val="single" w:sz="4" w:space="0" w:color="auto"/>
              <w:left w:val="single" w:sz="4" w:space="0" w:color="auto"/>
              <w:bottom w:val="single" w:sz="4" w:space="0" w:color="auto"/>
              <w:right w:val="single" w:sz="4" w:space="0" w:color="auto"/>
            </w:tcBorders>
          </w:tcPr>
          <w:p w14:paraId="203F4C04" w14:textId="77777777" w:rsidR="008B2EC6" w:rsidRPr="00801C68" w:rsidRDefault="008B2EC6" w:rsidP="00601FA5">
            <w:pPr>
              <w:pStyle w:val="TAC"/>
              <w:rPr>
                <w:rFonts w:eastAsia="PMingLiU"/>
              </w:rPr>
            </w:pPr>
            <w:r w:rsidRPr="00801C68">
              <w:rPr>
                <w:rFonts w:eastAsia="PMingLiU"/>
              </w:rPr>
              <w:t>-94.0</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3753EC3A" w14:textId="77777777" w:rsidR="008B2EC6" w:rsidRPr="00801C68" w:rsidRDefault="008B2EC6" w:rsidP="00601FA5">
            <w:pPr>
              <w:pStyle w:val="TAC"/>
              <w:rPr>
                <w:rFonts w:eastAsia="PMingLiU"/>
              </w:rPr>
            </w:pPr>
            <w:r w:rsidRPr="00801C68">
              <w:rPr>
                <w:rFonts w:eastAsia="PMingLiU"/>
              </w:rPr>
              <w:t>-91.</w:t>
            </w:r>
            <w:r>
              <w:rPr>
                <w:rFonts w:eastAsia="PMingLiU"/>
              </w:rPr>
              <w:t>6</w:t>
            </w:r>
            <w:r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299A3E72" w14:textId="77777777" w:rsidR="008B2EC6" w:rsidRPr="007956CB" w:rsidRDefault="008B2EC6" w:rsidP="00601FA5">
            <w:pPr>
              <w:pStyle w:val="TAC"/>
              <w:rPr>
                <w:rFonts w:eastAsia="PMingLiU"/>
                <w:highlight w:val="yellow"/>
              </w:rPr>
            </w:pPr>
            <w:r>
              <w:t>[</w:t>
            </w:r>
            <w:r w:rsidRPr="0015203B">
              <w:t>-88.2</w:t>
            </w:r>
            <w:r>
              <w:t>]</w:t>
            </w:r>
          </w:p>
        </w:tc>
        <w:tc>
          <w:tcPr>
            <w:tcW w:w="847" w:type="dxa"/>
            <w:tcBorders>
              <w:top w:val="single" w:sz="4" w:space="0" w:color="auto"/>
              <w:left w:val="single" w:sz="4" w:space="0" w:color="auto"/>
              <w:bottom w:val="single" w:sz="4" w:space="0" w:color="auto"/>
              <w:right w:val="single" w:sz="4" w:space="0" w:color="auto"/>
            </w:tcBorders>
          </w:tcPr>
          <w:p w14:paraId="1D5A58EF" w14:textId="77777777" w:rsidR="008B2EC6" w:rsidRPr="007956CB" w:rsidRDefault="008B2EC6" w:rsidP="00601FA5">
            <w:pPr>
              <w:pStyle w:val="TAC"/>
              <w:rPr>
                <w:rFonts w:eastAsia="PMingLiU"/>
                <w:highlight w:val="yellow"/>
              </w:rPr>
            </w:pPr>
            <w:r>
              <w:t>[</w:t>
            </w:r>
            <w:r w:rsidRPr="0015203B">
              <w:t>-86.4</w:t>
            </w:r>
            <w:r>
              <w:t>]</w:t>
            </w:r>
          </w:p>
        </w:tc>
        <w:tc>
          <w:tcPr>
            <w:tcW w:w="831" w:type="dxa"/>
            <w:tcBorders>
              <w:top w:val="single" w:sz="4" w:space="0" w:color="auto"/>
              <w:left w:val="single" w:sz="4" w:space="0" w:color="auto"/>
              <w:bottom w:val="single" w:sz="4" w:space="0" w:color="auto"/>
              <w:right w:val="single" w:sz="4" w:space="0" w:color="auto"/>
            </w:tcBorders>
          </w:tcPr>
          <w:p w14:paraId="2E12812C" w14:textId="77777777" w:rsidR="008B2EC6" w:rsidRPr="007956CB" w:rsidRDefault="008B2EC6" w:rsidP="00601FA5">
            <w:pPr>
              <w:pStyle w:val="TAC"/>
              <w:rPr>
                <w:rFonts w:eastAsia="PMingLiU"/>
                <w:highlight w:val="yellow"/>
              </w:rPr>
            </w:pPr>
            <w:r>
              <w:t>[</w:t>
            </w:r>
            <w:r w:rsidRPr="0015203B">
              <w:t>-85.2</w:t>
            </w:r>
            <w:r>
              <w:t>]</w:t>
            </w:r>
          </w:p>
        </w:tc>
        <w:tc>
          <w:tcPr>
            <w:tcW w:w="808" w:type="dxa"/>
            <w:tcBorders>
              <w:top w:val="single" w:sz="4" w:space="0" w:color="auto"/>
              <w:left w:val="single" w:sz="4" w:space="0" w:color="auto"/>
              <w:bottom w:val="single" w:sz="4" w:space="0" w:color="auto"/>
              <w:right w:val="single" w:sz="4" w:space="0" w:color="auto"/>
            </w:tcBorders>
          </w:tcPr>
          <w:p w14:paraId="16F23F3E" w14:textId="77777777" w:rsidR="008B2EC6" w:rsidRPr="007956CB" w:rsidRDefault="008B2EC6" w:rsidP="00601FA5">
            <w:pPr>
              <w:pStyle w:val="TAC"/>
              <w:rPr>
                <w:rFonts w:eastAsia="PMingLiU"/>
                <w:highlight w:val="yellow"/>
              </w:rPr>
            </w:pPr>
            <w:r>
              <w:t>[</w:t>
            </w:r>
            <w:r w:rsidRPr="0015203B">
              <w:t>-8</w:t>
            </w:r>
            <w:r>
              <w:t>3</w:t>
            </w:r>
            <w:r w:rsidRPr="0015203B">
              <w:t>.</w:t>
            </w:r>
            <w:r>
              <w:t>8]</w:t>
            </w:r>
          </w:p>
        </w:tc>
      </w:tr>
      <w:tr w:rsidR="008B2EC6" w:rsidRPr="00D20DEA" w14:paraId="0701C503" w14:textId="77777777" w:rsidTr="00601FA5">
        <w:trPr>
          <w:gridAfter w:val="1"/>
          <w:wAfter w:w="8" w:type="dxa"/>
          <w:trHeight w:val="187"/>
          <w:jc w:val="center"/>
        </w:trPr>
        <w:tc>
          <w:tcPr>
            <w:tcW w:w="1129" w:type="dxa"/>
            <w:vMerge/>
            <w:shd w:val="clear" w:color="auto" w:fill="auto"/>
            <w:vAlign w:val="center"/>
          </w:tcPr>
          <w:p w14:paraId="137D2E49" w14:textId="77777777" w:rsidR="008B2EC6" w:rsidRPr="00801C68" w:rsidRDefault="008B2EC6" w:rsidP="00601FA5">
            <w:pPr>
              <w:pStyle w:val="TAC"/>
              <w:rPr>
                <w:rFonts w:eastAsia="PMingLiU"/>
              </w:rPr>
            </w:pPr>
          </w:p>
        </w:tc>
        <w:tc>
          <w:tcPr>
            <w:tcW w:w="615" w:type="dxa"/>
            <w:tcBorders>
              <w:top w:val="single" w:sz="4" w:space="0" w:color="auto"/>
              <w:left w:val="single" w:sz="4" w:space="0" w:color="auto"/>
              <w:bottom w:val="single" w:sz="4" w:space="0" w:color="auto"/>
              <w:right w:val="single" w:sz="4" w:space="0" w:color="auto"/>
            </w:tcBorders>
          </w:tcPr>
          <w:p w14:paraId="4465738C" w14:textId="77777777" w:rsidR="008B2EC6" w:rsidRPr="00801C68" w:rsidRDefault="008B2EC6" w:rsidP="00601FA5">
            <w:pPr>
              <w:pStyle w:val="TAC"/>
              <w:rPr>
                <w:rFonts w:eastAsia="PMingLiU"/>
              </w:rPr>
            </w:pPr>
            <w:r w:rsidRPr="00801C68">
              <w:rPr>
                <w:rFonts w:eastAsia="PMingLiU"/>
              </w:rPr>
              <w:t>30</w:t>
            </w:r>
          </w:p>
        </w:tc>
        <w:tc>
          <w:tcPr>
            <w:tcW w:w="807" w:type="dxa"/>
            <w:tcBorders>
              <w:top w:val="single" w:sz="4" w:space="0" w:color="auto"/>
              <w:left w:val="single" w:sz="4" w:space="0" w:color="auto"/>
              <w:bottom w:val="single" w:sz="4" w:space="0" w:color="auto"/>
              <w:right w:val="single" w:sz="4" w:space="0" w:color="auto"/>
            </w:tcBorders>
          </w:tcPr>
          <w:p w14:paraId="030E9136" w14:textId="77777777" w:rsidR="008B2EC6" w:rsidRPr="00801C68" w:rsidRDefault="008B2EC6" w:rsidP="00601FA5">
            <w:pPr>
              <w:pStyle w:val="TAC"/>
              <w:rPr>
                <w:rFonts w:eastAsia="PMingLiU"/>
              </w:rPr>
            </w:pPr>
          </w:p>
        </w:tc>
        <w:tc>
          <w:tcPr>
            <w:tcW w:w="754" w:type="dxa"/>
            <w:tcBorders>
              <w:top w:val="single" w:sz="4" w:space="0" w:color="auto"/>
              <w:left w:val="single" w:sz="4" w:space="0" w:color="auto"/>
              <w:bottom w:val="single" w:sz="4" w:space="0" w:color="auto"/>
              <w:right w:val="single" w:sz="4" w:space="0" w:color="auto"/>
            </w:tcBorders>
          </w:tcPr>
          <w:p w14:paraId="60E585CE" w14:textId="77777777" w:rsidR="008B2EC6" w:rsidRPr="00801C68" w:rsidRDefault="008B2EC6" w:rsidP="00601FA5">
            <w:pPr>
              <w:pStyle w:val="TAC"/>
              <w:rPr>
                <w:rFonts w:eastAsia="PMingLiU"/>
              </w:rPr>
            </w:pPr>
            <w:r w:rsidRPr="00801C68">
              <w:rPr>
                <w:rFonts w:eastAsia="PMingLiU"/>
              </w:rPr>
              <w:t>-94.3</w:t>
            </w:r>
            <w:r w:rsidRPr="00801C68">
              <w:rPr>
                <w:rFonts w:eastAsia="PMingLiU"/>
                <w:vertAlign w:val="superscript"/>
              </w:rPr>
              <w:t>x</w:t>
            </w:r>
          </w:p>
        </w:tc>
        <w:tc>
          <w:tcPr>
            <w:tcW w:w="887" w:type="dxa"/>
            <w:tcBorders>
              <w:top w:val="single" w:sz="4" w:space="0" w:color="auto"/>
              <w:left w:val="single" w:sz="4" w:space="0" w:color="auto"/>
              <w:bottom w:val="single" w:sz="4" w:space="0" w:color="auto"/>
              <w:right w:val="single" w:sz="4" w:space="0" w:color="auto"/>
            </w:tcBorders>
          </w:tcPr>
          <w:p w14:paraId="604B0ABA" w14:textId="77777777" w:rsidR="008B2EC6" w:rsidRPr="00801C68" w:rsidRDefault="008B2EC6" w:rsidP="00601FA5">
            <w:pPr>
              <w:pStyle w:val="TAC"/>
              <w:rPr>
                <w:rFonts w:eastAsia="PMingLiU"/>
              </w:rPr>
            </w:pPr>
            <w:r w:rsidRPr="00801C68">
              <w:rPr>
                <w:rFonts w:eastAsia="PMingLiU"/>
              </w:rPr>
              <w:t>-9</w:t>
            </w:r>
            <w:r>
              <w:rPr>
                <w:rFonts w:eastAsia="PMingLiU"/>
              </w:rPr>
              <w:t>1</w:t>
            </w:r>
            <w:r w:rsidRPr="00801C68">
              <w:rPr>
                <w:rFonts w:eastAsia="PMingLiU"/>
              </w:rPr>
              <w:t>.</w:t>
            </w:r>
            <w:r>
              <w:rPr>
                <w:rFonts w:eastAsia="PMingLiU"/>
              </w:rPr>
              <w:t>9</w:t>
            </w:r>
            <w:r w:rsidRPr="00801C68">
              <w:rPr>
                <w:rFonts w:eastAsia="PMingLiU"/>
                <w:vertAlign w:val="superscript"/>
              </w:rPr>
              <w:t>x</w:t>
            </w:r>
          </w:p>
        </w:tc>
        <w:tc>
          <w:tcPr>
            <w:tcW w:w="847" w:type="dxa"/>
            <w:tcBorders>
              <w:top w:val="single" w:sz="4" w:space="0" w:color="auto"/>
              <w:left w:val="single" w:sz="4" w:space="0" w:color="auto"/>
              <w:bottom w:val="single" w:sz="4" w:space="0" w:color="auto"/>
              <w:right w:val="single" w:sz="4" w:space="0" w:color="auto"/>
            </w:tcBorders>
          </w:tcPr>
          <w:p w14:paraId="39E758B6" w14:textId="77777777" w:rsidR="008B2EC6" w:rsidRPr="007956CB" w:rsidRDefault="008B2EC6" w:rsidP="00601FA5">
            <w:pPr>
              <w:pStyle w:val="TAC"/>
              <w:rPr>
                <w:rFonts w:eastAsia="PMingLiU"/>
                <w:highlight w:val="yellow"/>
              </w:rPr>
            </w:pPr>
            <w:r>
              <w:t>[</w:t>
            </w:r>
            <w:r w:rsidRPr="0015203B">
              <w:t>-89.1</w:t>
            </w:r>
            <w:r>
              <w:t>]</w:t>
            </w:r>
          </w:p>
        </w:tc>
        <w:tc>
          <w:tcPr>
            <w:tcW w:w="847" w:type="dxa"/>
            <w:tcBorders>
              <w:top w:val="single" w:sz="4" w:space="0" w:color="auto"/>
              <w:left w:val="single" w:sz="4" w:space="0" w:color="auto"/>
              <w:bottom w:val="single" w:sz="4" w:space="0" w:color="auto"/>
              <w:right w:val="single" w:sz="4" w:space="0" w:color="auto"/>
            </w:tcBorders>
          </w:tcPr>
          <w:p w14:paraId="7B432178" w14:textId="77777777" w:rsidR="008B2EC6" w:rsidRPr="007956CB" w:rsidRDefault="008B2EC6" w:rsidP="00601FA5">
            <w:pPr>
              <w:pStyle w:val="TAC"/>
              <w:rPr>
                <w:rFonts w:eastAsia="PMingLiU"/>
                <w:highlight w:val="yellow"/>
              </w:rPr>
            </w:pPr>
            <w:r>
              <w:t>[</w:t>
            </w:r>
            <w:r w:rsidRPr="0015203B">
              <w:t>-86.4</w:t>
            </w:r>
            <w:r>
              <w:t>]</w:t>
            </w:r>
          </w:p>
        </w:tc>
        <w:tc>
          <w:tcPr>
            <w:tcW w:w="831" w:type="dxa"/>
            <w:tcBorders>
              <w:top w:val="single" w:sz="4" w:space="0" w:color="auto"/>
              <w:left w:val="single" w:sz="4" w:space="0" w:color="auto"/>
              <w:bottom w:val="single" w:sz="4" w:space="0" w:color="auto"/>
              <w:right w:val="single" w:sz="4" w:space="0" w:color="auto"/>
            </w:tcBorders>
          </w:tcPr>
          <w:p w14:paraId="5967F340" w14:textId="77777777" w:rsidR="008B2EC6" w:rsidRPr="007956CB" w:rsidRDefault="008B2EC6" w:rsidP="00601FA5">
            <w:pPr>
              <w:pStyle w:val="TAC"/>
              <w:rPr>
                <w:rFonts w:eastAsia="PMingLiU"/>
                <w:highlight w:val="yellow"/>
              </w:rPr>
            </w:pPr>
            <w:r>
              <w:t>[</w:t>
            </w:r>
            <w:r w:rsidRPr="0015203B">
              <w:t>-85.2</w:t>
            </w:r>
            <w:r>
              <w:t>]</w:t>
            </w:r>
          </w:p>
        </w:tc>
        <w:tc>
          <w:tcPr>
            <w:tcW w:w="808" w:type="dxa"/>
            <w:tcBorders>
              <w:top w:val="single" w:sz="4" w:space="0" w:color="auto"/>
              <w:left w:val="single" w:sz="4" w:space="0" w:color="auto"/>
              <w:bottom w:val="single" w:sz="4" w:space="0" w:color="auto"/>
              <w:right w:val="single" w:sz="4" w:space="0" w:color="auto"/>
            </w:tcBorders>
          </w:tcPr>
          <w:p w14:paraId="03EBC56E" w14:textId="77777777" w:rsidR="008B2EC6" w:rsidRPr="007956CB" w:rsidRDefault="008B2EC6" w:rsidP="00601FA5">
            <w:pPr>
              <w:pStyle w:val="TAC"/>
              <w:rPr>
                <w:rFonts w:eastAsia="PMingLiU"/>
                <w:highlight w:val="yellow"/>
              </w:rPr>
            </w:pPr>
            <w:r>
              <w:t>[</w:t>
            </w:r>
            <w:r w:rsidRPr="0015203B">
              <w:t>-8</w:t>
            </w:r>
            <w:r>
              <w:t>3</w:t>
            </w:r>
            <w:r w:rsidRPr="0015203B">
              <w:t>.</w:t>
            </w:r>
            <w:r>
              <w:t>9]</w:t>
            </w:r>
          </w:p>
        </w:tc>
      </w:tr>
      <w:tr w:rsidR="008B2EC6" w:rsidRPr="00D20DEA" w14:paraId="2B9E9025" w14:textId="77777777" w:rsidTr="00601FA5">
        <w:trPr>
          <w:trHeight w:val="187"/>
          <w:jc w:val="center"/>
        </w:trPr>
        <w:tc>
          <w:tcPr>
            <w:tcW w:w="7533" w:type="dxa"/>
            <w:gridSpan w:val="10"/>
            <w:tcBorders>
              <w:right w:val="single" w:sz="4" w:space="0" w:color="auto"/>
            </w:tcBorders>
            <w:shd w:val="clear" w:color="auto" w:fill="auto"/>
            <w:vAlign w:val="center"/>
          </w:tcPr>
          <w:p w14:paraId="69EFB278" w14:textId="77777777" w:rsidR="008B2EC6" w:rsidRPr="00801C68" w:rsidRDefault="008B2EC6" w:rsidP="00601FA5">
            <w:pPr>
              <w:pStyle w:val="TAN"/>
            </w:pPr>
            <w:r w:rsidRPr="00801C68">
              <w:t>Note X:</w:t>
            </w:r>
            <w:r w:rsidRPr="00801C68">
              <w:tab/>
              <w:t xml:space="preserve">Channels overlapping the 612-617MHz </w:t>
            </w:r>
            <w:r>
              <w:t xml:space="preserve">frequency </w:t>
            </w:r>
            <w:r w:rsidRPr="00801C68">
              <w:t xml:space="preserve">range are allowed </w:t>
            </w:r>
            <w:r>
              <w:t xml:space="preserve">a </w:t>
            </w:r>
            <w:r w:rsidRPr="00801C68">
              <w:t>0.5 dB REFSENS degradation</w:t>
            </w:r>
          </w:p>
        </w:tc>
      </w:tr>
    </w:tbl>
    <w:p w14:paraId="7D0C9A27" w14:textId="77777777" w:rsidR="008B2EC6" w:rsidRDefault="008B2EC6" w:rsidP="008B2EC6">
      <w:pPr>
        <w:pStyle w:val="Caption"/>
        <w:keepNext/>
        <w:jc w:val="center"/>
      </w:pPr>
      <w:r>
        <w:t xml:space="preserve">Table </w:t>
      </w:r>
      <w:r>
        <w:fldChar w:fldCharType="begin"/>
      </w:r>
      <w:r>
        <w:instrText xml:space="preserve"> SEQ Table \* ARABIC </w:instrText>
      </w:r>
      <w:r>
        <w:fldChar w:fldCharType="separate"/>
      </w:r>
      <w:r>
        <w:rPr>
          <w:noProof/>
        </w:rPr>
        <w:t>5</w:t>
      </w:r>
      <w:r>
        <w:rPr>
          <w:noProof/>
        </w:rPr>
        <w:fldChar w:fldCharType="end"/>
      </w:r>
      <w:r>
        <w:t>:</w:t>
      </w:r>
      <w:r w:rsidRPr="00494D5C">
        <w:rPr>
          <w:bCs/>
        </w:rPr>
        <w:t xml:space="preserve"> </w:t>
      </w:r>
      <w:r w:rsidRPr="00D20DEA">
        <w:rPr>
          <w:bCs/>
        </w:rPr>
        <w:t xml:space="preserve">UL configuration for </w:t>
      </w:r>
      <w:r>
        <w:rPr>
          <w:bCs/>
        </w:rPr>
        <w:t xml:space="preserve">n105 </w:t>
      </w:r>
      <w:r w:rsidRPr="00D20DEA">
        <w:rPr>
          <w:bCs/>
        </w:rPr>
        <w:t>REFSENS</w:t>
      </w:r>
    </w:p>
    <w:tbl>
      <w:tblPr>
        <w:tblW w:w="3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589"/>
        <w:gridCol w:w="494"/>
        <w:gridCol w:w="506"/>
        <w:gridCol w:w="584"/>
        <w:gridCol w:w="483"/>
        <w:gridCol w:w="805"/>
        <w:gridCol w:w="894"/>
        <w:gridCol w:w="808"/>
        <w:gridCol w:w="1258"/>
      </w:tblGrid>
      <w:tr w:rsidR="008B2EC6" w:rsidRPr="00D20DEA" w14:paraId="1FCB4DFD" w14:textId="77777777" w:rsidTr="00601FA5">
        <w:trPr>
          <w:trHeight w:val="187"/>
          <w:tblHeader/>
          <w:jc w:val="center"/>
        </w:trPr>
        <w:tc>
          <w:tcPr>
            <w:tcW w:w="5000" w:type="pct"/>
            <w:gridSpan w:val="10"/>
            <w:tcBorders>
              <w:top w:val="single" w:sz="4" w:space="0" w:color="auto"/>
              <w:left w:val="single" w:sz="4" w:space="0" w:color="auto"/>
              <w:bottom w:val="single" w:sz="4" w:space="0" w:color="auto"/>
              <w:right w:val="single" w:sz="4" w:space="0" w:color="auto"/>
            </w:tcBorders>
          </w:tcPr>
          <w:p w14:paraId="6782CBA4" w14:textId="77777777" w:rsidR="008B2EC6" w:rsidRPr="00D20DEA" w:rsidRDefault="008B2EC6" w:rsidP="00601FA5">
            <w:pPr>
              <w:pStyle w:val="TAH"/>
              <w:rPr>
                <w:bCs/>
              </w:rPr>
            </w:pPr>
            <w:r w:rsidRPr="00D20DEA">
              <w:rPr>
                <w:bCs/>
              </w:rPr>
              <w:t>Operating band / SCS (kHz) / Channel bandwidth (MHz) / Duplex mode</w:t>
            </w:r>
          </w:p>
        </w:tc>
      </w:tr>
      <w:tr w:rsidR="008B2EC6" w:rsidRPr="00D20DEA" w14:paraId="1B643D5F" w14:textId="77777777" w:rsidTr="00601FA5">
        <w:trPr>
          <w:trHeight w:val="187"/>
          <w:tblHeader/>
          <w:jc w:val="center"/>
        </w:trPr>
        <w:tc>
          <w:tcPr>
            <w:tcW w:w="714" w:type="pct"/>
            <w:tcBorders>
              <w:bottom w:val="single" w:sz="4" w:space="0" w:color="auto"/>
            </w:tcBorders>
            <w:shd w:val="clear" w:color="auto" w:fill="auto"/>
          </w:tcPr>
          <w:p w14:paraId="557B9C9B" w14:textId="77777777" w:rsidR="008B2EC6" w:rsidRPr="00D20DEA" w:rsidRDefault="008B2EC6" w:rsidP="00601FA5">
            <w:pPr>
              <w:pStyle w:val="TAH"/>
              <w:rPr>
                <w:bCs/>
              </w:rPr>
            </w:pPr>
            <w:r w:rsidRPr="00D20DEA">
              <w:rPr>
                <w:bCs/>
              </w:rPr>
              <w:t>Operating Band</w:t>
            </w:r>
          </w:p>
        </w:tc>
        <w:tc>
          <w:tcPr>
            <w:tcW w:w="393" w:type="pct"/>
            <w:vAlign w:val="center"/>
          </w:tcPr>
          <w:p w14:paraId="0233BAE8" w14:textId="77777777" w:rsidR="008B2EC6" w:rsidRPr="00D20DEA" w:rsidRDefault="008B2EC6" w:rsidP="00601FA5">
            <w:pPr>
              <w:pStyle w:val="TAH"/>
              <w:rPr>
                <w:bCs/>
              </w:rPr>
            </w:pPr>
            <w:r w:rsidRPr="00D20DEA">
              <w:rPr>
                <w:bCs/>
              </w:rPr>
              <w:t>SCS</w:t>
            </w:r>
          </w:p>
        </w:tc>
        <w:tc>
          <w:tcPr>
            <w:tcW w:w="330" w:type="pct"/>
            <w:shd w:val="clear" w:color="auto" w:fill="auto"/>
            <w:vAlign w:val="center"/>
          </w:tcPr>
          <w:p w14:paraId="15960C88" w14:textId="77777777" w:rsidR="008B2EC6" w:rsidRPr="00D20DEA" w:rsidRDefault="008B2EC6" w:rsidP="00601FA5">
            <w:pPr>
              <w:pStyle w:val="TAH"/>
              <w:rPr>
                <w:bCs/>
              </w:rPr>
            </w:pPr>
            <w:r w:rsidRPr="00D20DEA">
              <w:rPr>
                <w:bCs/>
              </w:rPr>
              <w:t>5</w:t>
            </w:r>
          </w:p>
        </w:tc>
        <w:tc>
          <w:tcPr>
            <w:tcW w:w="338" w:type="pct"/>
            <w:shd w:val="clear" w:color="auto" w:fill="auto"/>
            <w:vAlign w:val="center"/>
          </w:tcPr>
          <w:p w14:paraId="386B845E" w14:textId="77777777" w:rsidR="008B2EC6" w:rsidRPr="00D20DEA" w:rsidRDefault="008B2EC6" w:rsidP="00601FA5">
            <w:pPr>
              <w:pStyle w:val="TAH"/>
              <w:rPr>
                <w:bCs/>
              </w:rPr>
            </w:pPr>
            <w:r w:rsidRPr="00D20DEA">
              <w:rPr>
                <w:bCs/>
              </w:rPr>
              <w:t>10</w:t>
            </w:r>
          </w:p>
        </w:tc>
        <w:tc>
          <w:tcPr>
            <w:tcW w:w="390" w:type="pct"/>
            <w:shd w:val="clear" w:color="auto" w:fill="auto"/>
            <w:vAlign w:val="center"/>
          </w:tcPr>
          <w:p w14:paraId="0FC1D528" w14:textId="77777777" w:rsidR="008B2EC6" w:rsidRPr="00D20DEA" w:rsidRDefault="008B2EC6" w:rsidP="00601FA5">
            <w:pPr>
              <w:pStyle w:val="TAH"/>
              <w:rPr>
                <w:bCs/>
              </w:rPr>
            </w:pPr>
            <w:r w:rsidRPr="00D20DEA">
              <w:rPr>
                <w:bCs/>
              </w:rPr>
              <w:t>15</w:t>
            </w:r>
          </w:p>
        </w:tc>
        <w:tc>
          <w:tcPr>
            <w:tcW w:w="322" w:type="pct"/>
            <w:shd w:val="clear" w:color="auto" w:fill="auto"/>
            <w:vAlign w:val="center"/>
          </w:tcPr>
          <w:p w14:paraId="1A1B0C31" w14:textId="77777777" w:rsidR="008B2EC6" w:rsidRPr="00D20DEA" w:rsidRDefault="008B2EC6" w:rsidP="00601FA5">
            <w:pPr>
              <w:pStyle w:val="TAH"/>
              <w:rPr>
                <w:bCs/>
              </w:rPr>
            </w:pPr>
            <w:r w:rsidRPr="00D20DEA">
              <w:rPr>
                <w:bCs/>
              </w:rPr>
              <w:t>20</w:t>
            </w:r>
          </w:p>
        </w:tc>
        <w:tc>
          <w:tcPr>
            <w:tcW w:w="537" w:type="pct"/>
            <w:shd w:val="clear" w:color="auto" w:fill="auto"/>
            <w:vAlign w:val="center"/>
          </w:tcPr>
          <w:p w14:paraId="1AAF712B" w14:textId="77777777" w:rsidR="008B2EC6" w:rsidRPr="00D20DEA" w:rsidRDefault="008B2EC6" w:rsidP="00601FA5">
            <w:pPr>
              <w:pStyle w:val="TAH"/>
              <w:rPr>
                <w:bCs/>
              </w:rPr>
            </w:pPr>
            <w:r w:rsidRPr="00D20DEA">
              <w:rPr>
                <w:bCs/>
              </w:rPr>
              <w:t>25</w:t>
            </w:r>
          </w:p>
        </w:tc>
        <w:tc>
          <w:tcPr>
            <w:tcW w:w="597" w:type="pct"/>
            <w:vAlign w:val="center"/>
          </w:tcPr>
          <w:p w14:paraId="57954F65" w14:textId="77777777" w:rsidR="008B2EC6" w:rsidRPr="00D20DEA" w:rsidRDefault="008B2EC6" w:rsidP="00601FA5">
            <w:pPr>
              <w:pStyle w:val="TAH"/>
              <w:rPr>
                <w:bCs/>
              </w:rPr>
            </w:pPr>
            <w:r w:rsidRPr="00D20DEA">
              <w:rPr>
                <w:bCs/>
              </w:rPr>
              <w:t>30</w:t>
            </w:r>
          </w:p>
        </w:tc>
        <w:tc>
          <w:tcPr>
            <w:tcW w:w="539" w:type="pct"/>
            <w:vAlign w:val="center"/>
          </w:tcPr>
          <w:p w14:paraId="1613A831" w14:textId="77777777" w:rsidR="008B2EC6" w:rsidRPr="00D20DEA" w:rsidRDefault="008B2EC6" w:rsidP="00601FA5">
            <w:pPr>
              <w:pStyle w:val="TAH"/>
              <w:rPr>
                <w:bCs/>
              </w:rPr>
            </w:pPr>
            <w:r w:rsidRPr="00D20DEA">
              <w:rPr>
                <w:bCs/>
              </w:rPr>
              <w:t>35</w:t>
            </w:r>
          </w:p>
        </w:tc>
        <w:tc>
          <w:tcPr>
            <w:tcW w:w="840" w:type="pct"/>
            <w:tcBorders>
              <w:bottom w:val="single" w:sz="4" w:space="0" w:color="auto"/>
            </w:tcBorders>
            <w:shd w:val="clear" w:color="auto" w:fill="auto"/>
          </w:tcPr>
          <w:p w14:paraId="0B2812C1" w14:textId="77777777" w:rsidR="008B2EC6" w:rsidRPr="00D20DEA" w:rsidRDefault="008B2EC6" w:rsidP="00601FA5">
            <w:pPr>
              <w:pStyle w:val="TAH"/>
              <w:rPr>
                <w:bCs/>
              </w:rPr>
            </w:pPr>
            <w:r w:rsidRPr="00D20DEA">
              <w:rPr>
                <w:bCs/>
              </w:rPr>
              <w:t>Duplex Mode</w:t>
            </w:r>
          </w:p>
        </w:tc>
      </w:tr>
      <w:tr w:rsidR="008B2EC6" w:rsidRPr="00D20DEA" w14:paraId="4187B4CE" w14:textId="77777777" w:rsidTr="00601FA5">
        <w:trPr>
          <w:trHeight w:val="187"/>
          <w:jc w:val="center"/>
        </w:trPr>
        <w:tc>
          <w:tcPr>
            <w:tcW w:w="714" w:type="pct"/>
            <w:tcBorders>
              <w:bottom w:val="nil"/>
            </w:tcBorders>
            <w:shd w:val="clear" w:color="auto" w:fill="auto"/>
          </w:tcPr>
          <w:p w14:paraId="6F933562" w14:textId="77777777" w:rsidR="008B2EC6" w:rsidRPr="00801C68" w:rsidRDefault="008B2EC6" w:rsidP="00601FA5">
            <w:pPr>
              <w:pStyle w:val="TAC"/>
            </w:pPr>
            <w:r w:rsidRPr="00801C68">
              <w:t>n105</w:t>
            </w:r>
          </w:p>
        </w:tc>
        <w:tc>
          <w:tcPr>
            <w:tcW w:w="393" w:type="pct"/>
            <w:tcBorders>
              <w:top w:val="single" w:sz="4" w:space="0" w:color="auto"/>
              <w:left w:val="single" w:sz="4" w:space="0" w:color="auto"/>
              <w:bottom w:val="single" w:sz="4" w:space="0" w:color="auto"/>
              <w:right w:val="single" w:sz="4" w:space="0" w:color="auto"/>
            </w:tcBorders>
          </w:tcPr>
          <w:p w14:paraId="7D73E290" w14:textId="77777777" w:rsidR="008B2EC6" w:rsidRPr="00801C68" w:rsidRDefault="008B2EC6" w:rsidP="00601FA5">
            <w:pPr>
              <w:pStyle w:val="TAC"/>
              <w:rPr>
                <w:rFonts w:cs="Arial"/>
              </w:rPr>
            </w:pPr>
            <w:r w:rsidRPr="00801C68">
              <w:rPr>
                <w:rFonts w:cs="Arial"/>
                <w:lang w:val="fr-FR"/>
              </w:rPr>
              <w:t>15</w:t>
            </w:r>
          </w:p>
        </w:tc>
        <w:tc>
          <w:tcPr>
            <w:tcW w:w="330" w:type="pct"/>
            <w:tcBorders>
              <w:top w:val="single" w:sz="4" w:space="0" w:color="auto"/>
              <w:left w:val="single" w:sz="4" w:space="0" w:color="auto"/>
              <w:bottom w:val="single" w:sz="4" w:space="0" w:color="auto"/>
              <w:right w:val="single" w:sz="4" w:space="0" w:color="auto"/>
            </w:tcBorders>
          </w:tcPr>
          <w:p w14:paraId="61C7B927" w14:textId="77777777" w:rsidR="008B2EC6" w:rsidRPr="00801C68" w:rsidRDefault="008B2EC6" w:rsidP="00601FA5">
            <w:pPr>
              <w:pStyle w:val="TAC"/>
            </w:pPr>
            <w:r w:rsidRPr="00801C68">
              <w:rPr>
                <w:lang w:val="fr-FR"/>
              </w:rPr>
              <w:t>25</w:t>
            </w:r>
          </w:p>
        </w:tc>
        <w:tc>
          <w:tcPr>
            <w:tcW w:w="338" w:type="pct"/>
            <w:tcBorders>
              <w:top w:val="single" w:sz="4" w:space="0" w:color="auto"/>
              <w:left w:val="single" w:sz="4" w:space="0" w:color="auto"/>
              <w:bottom w:val="single" w:sz="4" w:space="0" w:color="auto"/>
              <w:right w:val="single" w:sz="4" w:space="0" w:color="auto"/>
            </w:tcBorders>
          </w:tcPr>
          <w:p w14:paraId="4616FD56" w14:textId="77777777" w:rsidR="008B2EC6" w:rsidRPr="00801C68" w:rsidRDefault="008B2EC6" w:rsidP="00601FA5">
            <w:pPr>
              <w:pStyle w:val="TAC"/>
            </w:pPr>
            <w:r w:rsidRPr="00801C68">
              <w:rPr>
                <w:lang w:val="fr-FR"/>
              </w:rPr>
              <w:t>25</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7B01A2DB" w14:textId="77777777" w:rsidR="008B2EC6" w:rsidRPr="00801C68" w:rsidRDefault="008B2EC6" w:rsidP="00601FA5">
            <w:pPr>
              <w:pStyle w:val="TAC"/>
            </w:pPr>
            <w:r w:rsidRPr="00801C68">
              <w:rPr>
                <w:lang w:val="fr-FR"/>
              </w:rPr>
              <w:t>20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08D1AADE" w14:textId="77777777" w:rsidR="008B2EC6" w:rsidRPr="00801C68" w:rsidRDefault="008B2EC6" w:rsidP="00601FA5">
            <w:pPr>
              <w:pStyle w:val="TAC"/>
            </w:pPr>
            <w:r w:rsidRPr="00801C68">
              <w:rPr>
                <w:lang w:val="fr-FR"/>
              </w:rPr>
              <w:t>20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6E94AB23" w14:textId="77777777" w:rsidR="008B2EC6" w:rsidRPr="00801C68" w:rsidRDefault="008B2EC6" w:rsidP="00601FA5">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58764929" w14:textId="77777777" w:rsidR="008B2EC6" w:rsidRPr="00801C68" w:rsidRDefault="008B2EC6" w:rsidP="00601FA5">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4CE19604" w14:textId="77777777" w:rsidR="008B2EC6" w:rsidRPr="00801C68" w:rsidRDefault="008B2EC6" w:rsidP="00601FA5">
            <w:pPr>
              <w:pStyle w:val="TAC"/>
            </w:pPr>
            <w:r w:rsidRPr="00801C68">
              <w:rPr>
                <w:lang w:val="fr-FR"/>
              </w:rPr>
              <w:t>Note 5</w:t>
            </w:r>
          </w:p>
        </w:tc>
        <w:tc>
          <w:tcPr>
            <w:tcW w:w="840" w:type="pct"/>
            <w:tcBorders>
              <w:bottom w:val="nil"/>
            </w:tcBorders>
            <w:shd w:val="clear" w:color="auto" w:fill="auto"/>
          </w:tcPr>
          <w:p w14:paraId="0544F56B" w14:textId="77777777" w:rsidR="008B2EC6" w:rsidRPr="00801C68" w:rsidRDefault="008B2EC6" w:rsidP="00601FA5">
            <w:pPr>
              <w:pStyle w:val="TAC"/>
            </w:pPr>
            <w:r w:rsidRPr="00801C68">
              <w:t>FDD</w:t>
            </w:r>
          </w:p>
        </w:tc>
      </w:tr>
      <w:tr w:rsidR="008B2EC6" w:rsidRPr="00D20DEA" w14:paraId="1603891C" w14:textId="77777777" w:rsidTr="00601FA5">
        <w:trPr>
          <w:trHeight w:val="187"/>
          <w:jc w:val="center"/>
        </w:trPr>
        <w:tc>
          <w:tcPr>
            <w:tcW w:w="714" w:type="pct"/>
            <w:tcBorders>
              <w:top w:val="nil"/>
              <w:bottom w:val="nil"/>
            </w:tcBorders>
            <w:shd w:val="clear" w:color="auto" w:fill="auto"/>
          </w:tcPr>
          <w:p w14:paraId="0E301FC0" w14:textId="77777777" w:rsidR="008B2EC6" w:rsidRPr="00801C68" w:rsidRDefault="008B2EC6" w:rsidP="00601FA5">
            <w:pPr>
              <w:pStyle w:val="TAC"/>
              <w:rPr>
                <w:rFonts w:cs="Arial"/>
              </w:rPr>
            </w:pPr>
          </w:p>
        </w:tc>
        <w:tc>
          <w:tcPr>
            <w:tcW w:w="393" w:type="pct"/>
            <w:tcBorders>
              <w:top w:val="single" w:sz="4" w:space="0" w:color="auto"/>
              <w:left w:val="single" w:sz="4" w:space="0" w:color="auto"/>
              <w:bottom w:val="single" w:sz="4" w:space="0" w:color="auto"/>
              <w:right w:val="single" w:sz="4" w:space="0" w:color="auto"/>
            </w:tcBorders>
          </w:tcPr>
          <w:p w14:paraId="673EC537" w14:textId="77777777" w:rsidR="008B2EC6" w:rsidRPr="00801C68" w:rsidRDefault="008B2EC6" w:rsidP="00601FA5">
            <w:pPr>
              <w:pStyle w:val="TAC"/>
              <w:rPr>
                <w:rFonts w:cs="Arial"/>
              </w:rPr>
            </w:pPr>
            <w:r w:rsidRPr="00801C68">
              <w:rPr>
                <w:rFonts w:cs="Arial"/>
                <w:lang w:val="fr-FR"/>
              </w:rPr>
              <w:t>30</w:t>
            </w:r>
          </w:p>
        </w:tc>
        <w:tc>
          <w:tcPr>
            <w:tcW w:w="330" w:type="pct"/>
            <w:tcBorders>
              <w:top w:val="single" w:sz="4" w:space="0" w:color="auto"/>
              <w:left w:val="single" w:sz="4" w:space="0" w:color="auto"/>
              <w:bottom w:val="single" w:sz="4" w:space="0" w:color="auto"/>
              <w:right w:val="single" w:sz="4" w:space="0" w:color="auto"/>
            </w:tcBorders>
          </w:tcPr>
          <w:p w14:paraId="6E20BF38" w14:textId="77777777" w:rsidR="008B2EC6" w:rsidRPr="00801C68" w:rsidRDefault="008B2EC6" w:rsidP="00601FA5">
            <w:pPr>
              <w:pStyle w:val="TAC"/>
            </w:pPr>
          </w:p>
        </w:tc>
        <w:tc>
          <w:tcPr>
            <w:tcW w:w="338" w:type="pct"/>
            <w:tcBorders>
              <w:top w:val="single" w:sz="4" w:space="0" w:color="auto"/>
              <w:left w:val="single" w:sz="4" w:space="0" w:color="auto"/>
              <w:bottom w:val="single" w:sz="4" w:space="0" w:color="auto"/>
              <w:right w:val="single" w:sz="4" w:space="0" w:color="auto"/>
            </w:tcBorders>
          </w:tcPr>
          <w:p w14:paraId="7954CB4A" w14:textId="77777777" w:rsidR="008B2EC6" w:rsidRPr="00801C68" w:rsidRDefault="008B2EC6" w:rsidP="00601FA5">
            <w:pPr>
              <w:pStyle w:val="TAC"/>
            </w:pPr>
            <w:r w:rsidRPr="00801C68">
              <w:rPr>
                <w:lang w:val="fr-FR"/>
              </w:rPr>
              <w:t>12</w:t>
            </w:r>
            <w:r w:rsidRPr="00801C68">
              <w:rPr>
                <w:vertAlign w:val="superscript"/>
                <w:lang w:val="fr-FR"/>
              </w:rPr>
              <w:t>1</w:t>
            </w:r>
          </w:p>
        </w:tc>
        <w:tc>
          <w:tcPr>
            <w:tcW w:w="390" w:type="pct"/>
            <w:tcBorders>
              <w:top w:val="single" w:sz="4" w:space="0" w:color="auto"/>
              <w:left w:val="single" w:sz="4" w:space="0" w:color="auto"/>
              <w:bottom w:val="single" w:sz="4" w:space="0" w:color="auto"/>
              <w:right w:val="single" w:sz="4" w:space="0" w:color="auto"/>
            </w:tcBorders>
          </w:tcPr>
          <w:p w14:paraId="4507D124" w14:textId="77777777" w:rsidR="008B2EC6" w:rsidRPr="00801C68" w:rsidRDefault="008B2EC6" w:rsidP="00601FA5">
            <w:pPr>
              <w:pStyle w:val="TAC"/>
            </w:pPr>
            <w:r w:rsidRPr="00801C68">
              <w:rPr>
                <w:lang w:val="fr-FR"/>
              </w:rPr>
              <w:t>10</w:t>
            </w:r>
            <w:r w:rsidRPr="00801C68">
              <w:rPr>
                <w:vertAlign w:val="superscript"/>
                <w:lang w:val="fr-FR"/>
              </w:rPr>
              <w:t>1</w:t>
            </w:r>
          </w:p>
        </w:tc>
        <w:tc>
          <w:tcPr>
            <w:tcW w:w="322" w:type="pct"/>
            <w:tcBorders>
              <w:top w:val="single" w:sz="4" w:space="0" w:color="auto"/>
              <w:left w:val="single" w:sz="4" w:space="0" w:color="auto"/>
              <w:bottom w:val="single" w:sz="4" w:space="0" w:color="auto"/>
              <w:right w:val="single" w:sz="4" w:space="0" w:color="auto"/>
            </w:tcBorders>
          </w:tcPr>
          <w:p w14:paraId="57EF2446" w14:textId="77777777" w:rsidR="008B2EC6" w:rsidRPr="00801C68" w:rsidRDefault="008B2EC6" w:rsidP="00601FA5">
            <w:pPr>
              <w:pStyle w:val="TAC"/>
            </w:pPr>
            <w:r w:rsidRPr="00801C68">
              <w:rPr>
                <w:lang w:val="fr-FR"/>
              </w:rPr>
              <w:t>10</w:t>
            </w:r>
            <w:r w:rsidRPr="00801C68">
              <w:rPr>
                <w:vertAlign w:val="superscript"/>
                <w:lang w:val="fr-FR"/>
              </w:rPr>
              <w:t>1</w:t>
            </w:r>
          </w:p>
        </w:tc>
        <w:tc>
          <w:tcPr>
            <w:tcW w:w="537" w:type="pct"/>
            <w:tcBorders>
              <w:top w:val="single" w:sz="4" w:space="0" w:color="auto"/>
              <w:left w:val="single" w:sz="4" w:space="0" w:color="auto"/>
              <w:bottom w:val="single" w:sz="4" w:space="0" w:color="auto"/>
              <w:right w:val="single" w:sz="4" w:space="0" w:color="auto"/>
            </w:tcBorders>
          </w:tcPr>
          <w:p w14:paraId="0C4F753D" w14:textId="77777777" w:rsidR="008B2EC6" w:rsidRPr="00801C68" w:rsidRDefault="008B2EC6" w:rsidP="00601FA5">
            <w:pPr>
              <w:pStyle w:val="TAC"/>
            </w:pPr>
            <w:r w:rsidRPr="00801C68">
              <w:rPr>
                <w:lang w:val="fr-FR"/>
              </w:rPr>
              <w:t>Note 5</w:t>
            </w:r>
          </w:p>
        </w:tc>
        <w:tc>
          <w:tcPr>
            <w:tcW w:w="597" w:type="pct"/>
            <w:tcBorders>
              <w:top w:val="single" w:sz="4" w:space="0" w:color="auto"/>
              <w:left w:val="single" w:sz="4" w:space="0" w:color="auto"/>
              <w:bottom w:val="single" w:sz="4" w:space="0" w:color="auto"/>
              <w:right w:val="single" w:sz="4" w:space="0" w:color="auto"/>
            </w:tcBorders>
          </w:tcPr>
          <w:p w14:paraId="5F515689" w14:textId="77777777" w:rsidR="008B2EC6" w:rsidRPr="00801C68" w:rsidRDefault="008B2EC6" w:rsidP="00601FA5">
            <w:pPr>
              <w:pStyle w:val="TAC"/>
            </w:pPr>
            <w:r w:rsidRPr="00801C68">
              <w:rPr>
                <w:lang w:val="fr-FR"/>
              </w:rPr>
              <w:t>Note 5</w:t>
            </w:r>
          </w:p>
        </w:tc>
        <w:tc>
          <w:tcPr>
            <w:tcW w:w="539" w:type="pct"/>
            <w:tcBorders>
              <w:top w:val="single" w:sz="4" w:space="0" w:color="auto"/>
              <w:left w:val="single" w:sz="4" w:space="0" w:color="auto"/>
              <w:bottom w:val="single" w:sz="4" w:space="0" w:color="auto"/>
              <w:right w:val="single" w:sz="4" w:space="0" w:color="auto"/>
            </w:tcBorders>
          </w:tcPr>
          <w:p w14:paraId="4E71BA82" w14:textId="77777777" w:rsidR="008B2EC6" w:rsidRPr="00801C68" w:rsidRDefault="008B2EC6" w:rsidP="00601FA5">
            <w:pPr>
              <w:pStyle w:val="TAC"/>
            </w:pPr>
            <w:r w:rsidRPr="00801C68">
              <w:rPr>
                <w:lang w:val="fr-FR"/>
              </w:rPr>
              <w:t>Note 5</w:t>
            </w:r>
          </w:p>
        </w:tc>
        <w:tc>
          <w:tcPr>
            <w:tcW w:w="840" w:type="pct"/>
            <w:tcBorders>
              <w:top w:val="nil"/>
              <w:bottom w:val="nil"/>
            </w:tcBorders>
            <w:shd w:val="clear" w:color="auto" w:fill="auto"/>
          </w:tcPr>
          <w:p w14:paraId="7C0CE6EA" w14:textId="77777777" w:rsidR="008B2EC6" w:rsidRPr="00801C68" w:rsidRDefault="008B2EC6" w:rsidP="00601FA5">
            <w:pPr>
              <w:pStyle w:val="TAC"/>
            </w:pPr>
          </w:p>
        </w:tc>
      </w:tr>
      <w:tr w:rsidR="008B2EC6" w:rsidRPr="00D20DEA" w14:paraId="0D331BD8" w14:textId="77777777" w:rsidTr="00601FA5">
        <w:trPr>
          <w:trHeight w:val="255"/>
          <w:jc w:val="center"/>
        </w:trPr>
        <w:tc>
          <w:tcPr>
            <w:tcW w:w="5000" w:type="pct"/>
            <w:gridSpan w:val="10"/>
          </w:tcPr>
          <w:p w14:paraId="20AFB271" w14:textId="77777777" w:rsidR="008B2EC6" w:rsidRPr="00801C68" w:rsidRDefault="008B2EC6" w:rsidP="00601FA5">
            <w:pPr>
              <w:pStyle w:val="TAN"/>
            </w:pPr>
            <w:r w:rsidRPr="00801C68">
              <w:t>Note 1:</w:t>
            </w:r>
            <w:r w:rsidRPr="00801C68">
              <w:tab/>
              <w:t>UL resource blocks shall be located as close as possible to the downlink operating band but confined within the transmission bandwidth configuration for the channel bandwidth (Table 5.3.2-1).</w:t>
            </w:r>
          </w:p>
          <w:p w14:paraId="0F5D6688" w14:textId="77777777" w:rsidR="008B2EC6" w:rsidRPr="00801C68" w:rsidRDefault="008B2EC6" w:rsidP="00601FA5">
            <w:pPr>
              <w:pStyle w:val="TAN"/>
            </w:pPr>
            <w:r w:rsidRPr="00801C68">
              <w:t>Note 5:</w:t>
            </w:r>
            <w:r w:rsidRPr="00801C68">
              <w:tab/>
              <w:t>For this DL channel bandwidth, the UL configuration of the highest UL channel bandwidth specified in Table 5.3.6-1 and the default Tx-Rx frequency separation specified in Table 5.4.4-1 shall be used.</w:t>
            </w:r>
          </w:p>
        </w:tc>
      </w:tr>
    </w:tbl>
    <w:p w14:paraId="5199B179" w14:textId="77777777" w:rsidR="00A92EE8" w:rsidRPr="00C64412" w:rsidRDefault="00A92EE8" w:rsidP="00C64412">
      <w:pPr>
        <w:spacing w:after="0"/>
        <w:jc w:val="both"/>
        <w:rPr>
          <w:b/>
          <w:bCs/>
        </w:rPr>
      </w:pPr>
    </w:p>
    <w:p w14:paraId="03D6921F" w14:textId="77777777" w:rsidR="00F10F97" w:rsidRDefault="007321E3" w:rsidP="00C8525F">
      <w:pPr>
        <w:pStyle w:val="Heading1"/>
        <w:numPr>
          <w:ilvl w:val="0"/>
          <w:numId w:val="0"/>
        </w:numPr>
        <w:jc w:val="both"/>
      </w:pPr>
      <w:r>
        <w:t>R</w:t>
      </w:r>
      <w:r w:rsidR="00F10F97">
        <w:t>eferences</w:t>
      </w:r>
    </w:p>
    <w:p w14:paraId="498288BE" w14:textId="782666E2" w:rsidR="00A9644E" w:rsidRDefault="0075175C" w:rsidP="0075175C">
      <w:pPr>
        <w:pStyle w:val="ListParagraph"/>
        <w:widowControl w:val="0"/>
        <w:numPr>
          <w:ilvl w:val="0"/>
          <w:numId w:val="11"/>
        </w:numPr>
        <w:snapToGrid w:val="0"/>
      </w:pPr>
      <w:r w:rsidRPr="0075175C">
        <w:t>R4-2217806</w:t>
      </w:r>
      <w:r>
        <w:t xml:space="preserve"> </w:t>
      </w:r>
      <w:r w:rsidRPr="0075175C">
        <w:t>WF on UE requirements for n105</w:t>
      </w:r>
      <w:r>
        <w:t xml:space="preserve">, </w:t>
      </w:r>
      <w:r w:rsidRPr="0075175C">
        <w:t>OPPO</w:t>
      </w:r>
      <w:r>
        <w:t>, RAN4#104b-e</w:t>
      </w:r>
    </w:p>
    <w:p w14:paraId="7445D885" w14:textId="411D1ADB" w:rsidR="0075175C" w:rsidRDefault="0075175C" w:rsidP="0075175C">
      <w:pPr>
        <w:pStyle w:val="ListParagraph"/>
        <w:widowControl w:val="0"/>
        <w:numPr>
          <w:ilvl w:val="0"/>
          <w:numId w:val="11"/>
        </w:numPr>
        <w:snapToGrid w:val="0"/>
      </w:pPr>
      <w:r w:rsidRPr="0075175C">
        <w:t>R4-2216646</w:t>
      </w:r>
      <w:r w:rsidRPr="0075175C">
        <w:tab/>
        <w:t>In band blocking for APT 600</w:t>
      </w:r>
      <w:r>
        <w:t xml:space="preserve">, </w:t>
      </w:r>
      <w:r w:rsidRPr="0075175C">
        <w:t>Qualcomm Incorporated</w:t>
      </w:r>
      <w:r>
        <w:t>, RAN4#104b-e</w:t>
      </w:r>
    </w:p>
    <w:p w14:paraId="2E0A9CFB" w14:textId="0F252880" w:rsidR="0075175C" w:rsidRDefault="0075175C" w:rsidP="0075175C">
      <w:pPr>
        <w:pStyle w:val="ListParagraph"/>
        <w:widowControl w:val="0"/>
        <w:numPr>
          <w:ilvl w:val="0"/>
          <w:numId w:val="11"/>
        </w:numPr>
        <w:snapToGrid w:val="0"/>
      </w:pPr>
      <w:r w:rsidRPr="0075175C">
        <w:t>R4-2215637</w:t>
      </w:r>
      <w:r w:rsidRPr="0075175C">
        <w:tab/>
        <w:t>REFSENS and Blocking requirement for n105</w:t>
      </w:r>
      <w:r>
        <w:t xml:space="preserve">, </w:t>
      </w:r>
      <w:r w:rsidRPr="0075175C">
        <w:t>Skyworks Solutions Inc.</w:t>
      </w:r>
      <w:r>
        <w:t>, RAN4#104b-e</w:t>
      </w:r>
    </w:p>
    <w:p w14:paraId="1F8F73A5" w14:textId="6C703FDF" w:rsidR="0075175C" w:rsidRDefault="0075175C" w:rsidP="0075175C">
      <w:pPr>
        <w:pStyle w:val="ListParagraph"/>
        <w:widowControl w:val="0"/>
        <w:numPr>
          <w:ilvl w:val="0"/>
          <w:numId w:val="11"/>
        </w:numPr>
        <w:snapToGrid w:val="0"/>
      </w:pPr>
      <w:r w:rsidRPr="0075175C">
        <w:t>R4-221</w:t>
      </w:r>
      <w:r>
        <w:t xml:space="preserve">xxxx </w:t>
      </w:r>
      <w:r w:rsidRPr="0075175C">
        <w:t>In</w:t>
      </w:r>
      <w:r w:rsidR="00365622">
        <w:t>-</w:t>
      </w:r>
      <w:r w:rsidRPr="0075175C">
        <w:t>band blocking for APT 600</w:t>
      </w:r>
      <w:r>
        <w:t xml:space="preserve">, </w:t>
      </w:r>
      <w:r w:rsidRPr="0075175C">
        <w:t>Qualcomm Incorporated, Skyworks Solutions, Inc.</w:t>
      </w:r>
      <w:r>
        <w:t>, RAN4#105</w:t>
      </w: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45C7F" w14:textId="77777777" w:rsidR="005356BC" w:rsidRDefault="005356BC">
      <w:r>
        <w:separator/>
      </w:r>
    </w:p>
  </w:endnote>
  <w:endnote w:type="continuationSeparator" w:id="0">
    <w:p w14:paraId="291FC838" w14:textId="77777777" w:rsidR="005356BC" w:rsidRDefault="0053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C71718" w:rsidRDefault="00C717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EE2D6" w14:textId="77777777" w:rsidR="005356BC" w:rsidRDefault="005356BC">
      <w:r>
        <w:separator/>
      </w:r>
    </w:p>
  </w:footnote>
  <w:footnote w:type="continuationSeparator" w:id="0">
    <w:p w14:paraId="25EEED7E" w14:textId="77777777" w:rsidR="005356BC" w:rsidRDefault="00535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D09EB"/>
    <w:multiLevelType w:val="hybridMultilevel"/>
    <w:tmpl w:val="460A491A"/>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65F8"/>
    <w:multiLevelType w:val="hybridMultilevel"/>
    <w:tmpl w:val="71E4C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365AEB"/>
    <w:multiLevelType w:val="hybridMultilevel"/>
    <w:tmpl w:val="7602B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833B0"/>
    <w:multiLevelType w:val="hybridMultilevel"/>
    <w:tmpl w:val="48042A3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4"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8D2F08"/>
    <w:multiLevelType w:val="hybridMultilevel"/>
    <w:tmpl w:val="067644B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84FF5"/>
    <w:multiLevelType w:val="hybridMultilevel"/>
    <w:tmpl w:val="6C9AE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C627AA"/>
    <w:multiLevelType w:val="hybridMultilevel"/>
    <w:tmpl w:val="FBB4E6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574BAA"/>
    <w:multiLevelType w:val="hybridMultilevel"/>
    <w:tmpl w:val="FCA2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B83C5F"/>
    <w:multiLevelType w:val="hybridMultilevel"/>
    <w:tmpl w:val="9690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6"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9"/>
  </w:num>
  <w:num w:numId="4">
    <w:abstractNumId w:val="37"/>
  </w:num>
  <w:num w:numId="5">
    <w:abstractNumId w:val="15"/>
  </w:num>
  <w:num w:numId="6">
    <w:abstractNumId w:val="6"/>
  </w:num>
  <w:num w:numId="7">
    <w:abstractNumId w:val="21"/>
  </w:num>
  <w:num w:numId="8">
    <w:abstractNumId w:val="32"/>
  </w:num>
  <w:num w:numId="9">
    <w:abstractNumId w:val="34"/>
  </w:num>
  <w:num w:numId="10">
    <w:abstractNumId w:val="5"/>
  </w:num>
  <w:num w:numId="11">
    <w:abstractNumId w:val="11"/>
  </w:num>
  <w:num w:numId="12">
    <w:abstractNumId w:val="3"/>
  </w:num>
  <w:num w:numId="13">
    <w:abstractNumId w:val="30"/>
  </w:num>
  <w:num w:numId="14">
    <w:abstractNumId w:val="14"/>
  </w:num>
  <w:num w:numId="15">
    <w:abstractNumId w:val="35"/>
  </w:num>
  <w:num w:numId="16">
    <w:abstractNumId w:val="29"/>
  </w:num>
  <w:num w:numId="17">
    <w:abstractNumId w:val="26"/>
  </w:num>
  <w:num w:numId="18">
    <w:abstractNumId w:val="36"/>
  </w:num>
  <w:num w:numId="19">
    <w:abstractNumId w:val="28"/>
  </w:num>
  <w:num w:numId="20">
    <w:abstractNumId w:val="33"/>
  </w:num>
  <w:num w:numId="21">
    <w:abstractNumId w:val="18"/>
  </w:num>
  <w:num w:numId="22">
    <w:abstractNumId w:val="38"/>
  </w:num>
  <w:num w:numId="23">
    <w:abstractNumId w:val="12"/>
  </w:num>
  <w:num w:numId="24">
    <w:abstractNumId w:val="22"/>
  </w:num>
  <w:num w:numId="25">
    <w:abstractNumId w:val="1"/>
  </w:num>
  <w:num w:numId="26">
    <w:abstractNumId w:val="4"/>
  </w:num>
  <w:num w:numId="27">
    <w:abstractNumId w:val="8"/>
  </w:num>
  <w:num w:numId="28">
    <w:abstractNumId w:val="25"/>
  </w:num>
  <w:num w:numId="29">
    <w:abstractNumId w:val="9"/>
  </w:num>
  <w:num w:numId="30">
    <w:abstractNumId w:val="21"/>
  </w:num>
  <w:num w:numId="31">
    <w:abstractNumId w:val="21"/>
  </w:num>
  <w:num w:numId="32">
    <w:abstractNumId w:val="21"/>
  </w:num>
  <w:num w:numId="33">
    <w:abstractNumId w:val="21"/>
  </w:num>
  <w:num w:numId="34">
    <w:abstractNumId w:val="21"/>
  </w:num>
  <w:num w:numId="35">
    <w:abstractNumId w:val="27"/>
  </w:num>
  <w:num w:numId="36">
    <w:abstractNumId w:val="16"/>
  </w:num>
  <w:num w:numId="37">
    <w:abstractNumId w:val="23"/>
  </w:num>
  <w:num w:numId="38">
    <w:abstractNumId w:val="13"/>
  </w:num>
  <w:num w:numId="39">
    <w:abstractNumId w:val="20"/>
  </w:num>
  <w:num w:numId="40">
    <w:abstractNumId w:val="0"/>
  </w:num>
  <w:num w:numId="41">
    <w:abstractNumId w:val="24"/>
  </w:num>
  <w:num w:numId="42">
    <w:abstractNumId w:val="2"/>
  </w:num>
  <w:num w:numId="43">
    <w:abstractNumId w:val="31"/>
  </w:num>
  <w:num w:numId="4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8BD"/>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AC6"/>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DF2"/>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EDD"/>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5F10"/>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6BC"/>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3EE"/>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2EC6"/>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28"/>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2EE8"/>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C7B04"/>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C4A"/>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718"/>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12A5"/>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18684701">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TotalTime>
  <Pages>4</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13950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2022-11-05T13:47:00Z</dcterms:created>
  <dcterms:modified xsi:type="dcterms:W3CDTF">2022-11-07T09:48:00Z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